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B56E" w14:textId="5CADBDEB" w:rsidR="000D757C" w:rsidRDefault="008D5B99" w:rsidP="0080751C">
      <w:pPr>
        <w:pStyle w:val="Normal-ORGPublicSans"/>
      </w:pPr>
      <w:r>
        <w:rPr>
          <w:rFonts w:ascii="Public Sans SemiBold" w:hAnsi="Public Sans SemiBold"/>
          <w:noProof/>
          <w:color w:val="D7153A" w:themeColor="accent2"/>
          <w:sz w:val="25"/>
        </w:rPr>
        <w:drawing>
          <wp:anchor distT="0" distB="0" distL="114300" distR="114300" simplePos="0" relativeHeight="251658240" behindDoc="0" locked="0" layoutInCell="1" allowOverlap="1" wp14:anchorId="7E7603D4" wp14:editId="105BC886">
            <wp:simplePos x="0" y="0"/>
            <wp:positionH relativeFrom="margin">
              <wp:align>left</wp:align>
            </wp:positionH>
            <wp:positionV relativeFrom="paragraph">
              <wp:posOffset>323850</wp:posOffset>
            </wp:positionV>
            <wp:extent cx="6642100" cy="2952115"/>
            <wp:effectExtent l="0" t="0" r="635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6642100" cy="2952115"/>
                    </a:xfrm>
                    <a:prstGeom prst="rect">
                      <a:avLst/>
                    </a:prstGeom>
                  </pic:spPr>
                </pic:pic>
              </a:graphicData>
            </a:graphic>
          </wp:anchor>
        </w:drawing>
      </w:r>
      <w:r w:rsidR="000D757C">
        <w:t xml:space="preserve"> </w:t>
      </w:r>
    </w:p>
    <w:p w14:paraId="60F0744B" w14:textId="5A99E331" w:rsidR="00253759" w:rsidRDefault="00253759" w:rsidP="0080751C">
      <w:pPr>
        <w:pStyle w:val="Normal-ORGPublicSans"/>
        <w:rPr>
          <w:rFonts w:ascii="Public Sans SemiBold" w:hAnsi="Public Sans SemiBold"/>
          <w:color w:val="D7153A" w:themeColor="accent2"/>
          <w:sz w:val="25"/>
        </w:rPr>
      </w:pPr>
    </w:p>
    <w:p w14:paraId="13CD98BA" w14:textId="31DC4D3D" w:rsidR="0080751C" w:rsidRPr="000D757C" w:rsidRDefault="000D757C" w:rsidP="0080751C">
      <w:pPr>
        <w:pStyle w:val="Normal-ORGPublicSans"/>
        <w:rPr>
          <w:rFonts w:ascii="Public Sans SemiBold" w:hAnsi="Public Sans SemiBold"/>
          <w:color w:val="D7153A" w:themeColor="accent2"/>
          <w:sz w:val="25"/>
        </w:rPr>
      </w:pPr>
      <w:r w:rsidRPr="000D757C">
        <w:rPr>
          <w:rFonts w:ascii="Public Sans SemiBold" w:hAnsi="Public Sans SemiBold"/>
          <w:color w:val="D7153A" w:themeColor="accent2"/>
          <w:sz w:val="25"/>
        </w:rPr>
        <w:t>Introduction</w:t>
      </w:r>
    </w:p>
    <w:p w14:paraId="17681399" w14:textId="47BAB121" w:rsidR="000D757C" w:rsidRDefault="000D757C" w:rsidP="000D757C">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 xml:space="preserve">This promotional kit will help you take part in and promote GambleAware Week 2022. There are plenty </w:t>
      </w:r>
      <w:r>
        <w:rPr>
          <w:rFonts w:ascii="Public Sans Light" w:hAnsi="Public Sans Light"/>
          <w:color w:val="22272B"/>
          <w:szCs w:val="20"/>
        </w:rPr>
        <w:t xml:space="preserve">of </w:t>
      </w:r>
      <w:r w:rsidRPr="00800637">
        <w:rPr>
          <w:rFonts w:ascii="Public Sans Light" w:hAnsi="Public Sans Light"/>
          <w:color w:val="22272B"/>
          <w:szCs w:val="20"/>
        </w:rPr>
        <w:t>ways to get involved using the assets we have created.</w:t>
      </w:r>
    </w:p>
    <w:p w14:paraId="4B7CFDE0" w14:textId="77777777" w:rsidR="0010096F" w:rsidRPr="00800637" w:rsidRDefault="0010096F" w:rsidP="000D757C">
      <w:pPr>
        <w:pStyle w:val="paragraph"/>
        <w:spacing w:before="0" w:beforeAutospacing="0" w:after="0" w:afterAutospacing="0"/>
        <w:textAlignment w:val="baseline"/>
        <w:rPr>
          <w:rFonts w:ascii="Public Sans Light" w:hAnsi="Public Sans Light"/>
          <w:color w:val="22272B"/>
          <w:szCs w:val="20"/>
        </w:rPr>
      </w:pPr>
    </w:p>
    <w:p w14:paraId="0EC48DE8" w14:textId="03548B07" w:rsidR="005D120E" w:rsidRDefault="000D757C" w:rsidP="000D757C">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This promotional kit contains: </w:t>
      </w:r>
    </w:p>
    <w:p w14:paraId="2DE2121A" w14:textId="77777777" w:rsidR="0010096F" w:rsidRDefault="0010096F" w:rsidP="000D757C">
      <w:pPr>
        <w:pStyle w:val="paragraph"/>
        <w:spacing w:before="0" w:beforeAutospacing="0" w:after="0" w:afterAutospacing="0"/>
        <w:textAlignment w:val="baseline"/>
        <w:rPr>
          <w:rFonts w:ascii="Public Sans Light" w:hAnsi="Public Sans Light"/>
          <w:color w:val="22272B"/>
          <w:szCs w:val="20"/>
        </w:rPr>
      </w:pPr>
    </w:p>
    <w:p w14:paraId="37332CFE" w14:textId="2E12535E" w:rsidR="000D757C" w:rsidRPr="000D757C" w:rsidRDefault="005D120E" w:rsidP="000D757C">
      <w:pPr>
        <w:pStyle w:val="paragraph"/>
        <w:numPr>
          <w:ilvl w:val="0"/>
          <w:numId w:val="5"/>
        </w:numPr>
        <w:spacing w:before="0" w:beforeAutospacing="0" w:after="0" w:afterAutospacing="0"/>
        <w:ind w:left="1080" w:firstLine="0"/>
        <w:textAlignment w:val="baseline"/>
        <w:rPr>
          <w:rFonts w:ascii="Public Sans Light" w:hAnsi="Public Sans Light"/>
          <w:color w:val="22272B"/>
          <w:szCs w:val="20"/>
        </w:rPr>
      </w:pPr>
      <w:r>
        <w:rPr>
          <w:rFonts w:ascii="Public Sans Light" w:hAnsi="Public Sans Light"/>
          <w:color w:val="22272B"/>
          <w:szCs w:val="20"/>
        </w:rPr>
        <w:t>t</w:t>
      </w:r>
      <w:r w:rsidR="000D757C" w:rsidRPr="000D757C">
        <w:rPr>
          <w:rFonts w:ascii="Public Sans Light" w:hAnsi="Public Sans Light"/>
          <w:color w:val="22272B"/>
          <w:szCs w:val="20"/>
        </w:rPr>
        <w:t>he plan for GambleAware Week 2022 </w:t>
      </w:r>
    </w:p>
    <w:p w14:paraId="4151CD76" w14:textId="12DF3801" w:rsidR="000D757C" w:rsidRPr="000D757C" w:rsidRDefault="005D120E" w:rsidP="000D757C">
      <w:pPr>
        <w:pStyle w:val="paragraph"/>
        <w:numPr>
          <w:ilvl w:val="1"/>
          <w:numId w:val="5"/>
        </w:numPr>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k</w:t>
      </w:r>
      <w:r w:rsidR="000D757C" w:rsidRPr="000D757C">
        <w:rPr>
          <w:rFonts w:ascii="Public Sans Light" w:hAnsi="Public Sans Light"/>
          <w:color w:val="22272B"/>
          <w:szCs w:val="20"/>
        </w:rPr>
        <w:t xml:space="preserve">ey messages </w:t>
      </w:r>
    </w:p>
    <w:p w14:paraId="7A4402C1" w14:textId="3F5667EF" w:rsidR="000D757C" w:rsidRPr="000D757C" w:rsidRDefault="005D120E" w:rsidP="00B2485F">
      <w:pPr>
        <w:pStyle w:val="paragraph"/>
        <w:numPr>
          <w:ilvl w:val="1"/>
          <w:numId w:val="5"/>
        </w:numPr>
        <w:tabs>
          <w:tab w:val="clear" w:pos="1440"/>
          <w:tab w:val="num" w:pos="1418"/>
        </w:tabs>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h</w:t>
      </w:r>
      <w:r w:rsidR="000D757C" w:rsidRPr="000D757C">
        <w:rPr>
          <w:rFonts w:ascii="Public Sans Light" w:hAnsi="Public Sans Light"/>
          <w:color w:val="22272B"/>
          <w:szCs w:val="20"/>
        </w:rPr>
        <w:t xml:space="preserve">ow to promote </w:t>
      </w:r>
      <w:r w:rsidR="00B2485F">
        <w:rPr>
          <w:rFonts w:ascii="Public Sans Light" w:hAnsi="Public Sans Light"/>
          <w:color w:val="22272B"/>
          <w:szCs w:val="20"/>
        </w:rPr>
        <w:t>the week</w:t>
      </w:r>
      <w:r w:rsidR="000D757C" w:rsidRPr="000D757C">
        <w:rPr>
          <w:rFonts w:ascii="Public Sans Light" w:hAnsi="Public Sans Light"/>
          <w:color w:val="22272B"/>
          <w:szCs w:val="20"/>
        </w:rPr>
        <w:t xml:space="preserve"> –</w:t>
      </w:r>
      <w:r>
        <w:rPr>
          <w:rFonts w:ascii="Public Sans Light" w:hAnsi="Public Sans Light"/>
          <w:color w:val="22272B"/>
          <w:szCs w:val="20"/>
        </w:rPr>
        <w:t xml:space="preserve"> </w:t>
      </w:r>
      <w:r w:rsidR="000D757C" w:rsidRPr="000D757C">
        <w:rPr>
          <w:rFonts w:ascii="Public Sans Light" w:hAnsi="Public Sans Light"/>
          <w:color w:val="22272B"/>
          <w:szCs w:val="20"/>
        </w:rPr>
        <w:t>including social media and media engagement. </w:t>
      </w:r>
    </w:p>
    <w:p w14:paraId="1793A71B" w14:textId="77777777" w:rsidR="000D757C" w:rsidRDefault="000D757C" w:rsidP="000D757C">
      <w:pPr>
        <w:pStyle w:val="Normal-ORGPublicSans"/>
        <w:rPr>
          <w:rFonts w:ascii="Public Sans SemiBold" w:hAnsi="Public Sans SemiBold"/>
          <w:color w:val="D7153A" w:themeColor="accent2"/>
          <w:sz w:val="25"/>
        </w:rPr>
      </w:pPr>
    </w:p>
    <w:p w14:paraId="649669AB" w14:textId="67D4F7F5" w:rsidR="000D757C" w:rsidRPr="000D757C" w:rsidRDefault="000D757C" w:rsidP="000D757C">
      <w:pPr>
        <w:pStyle w:val="Normal-ORGPublicSans"/>
        <w:rPr>
          <w:rFonts w:ascii="Public Sans SemiBold" w:hAnsi="Public Sans SemiBold"/>
          <w:color w:val="D7153A" w:themeColor="accent2"/>
          <w:sz w:val="25"/>
        </w:rPr>
      </w:pPr>
      <w:r w:rsidRPr="000D757C">
        <w:rPr>
          <w:rFonts w:ascii="Public Sans SemiBold" w:hAnsi="Public Sans SemiBold"/>
          <w:color w:val="D7153A" w:themeColor="accent2"/>
          <w:sz w:val="25"/>
        </w:rPr>
        <w:t>What is GambleAware Week</w:t>
      </w:r>
      <w:r>
        <w:rPr>
          <w:rFonts w:ascii="Public Sans SemiBold" w:hAnsi="Public Sans SemiBold"/>
          <w:color w:val="D7153A" w:themeColor="accent2"/>
          <w:sz w:val="25"/>
        </w:rPr>
        <w:t>?</w:t>
      </w:r>
    </w:p>
    <w:p w14:paraId="0BA50AB2" w14:textId="08CC1D4B" w:rsidR="000D757C" w:rsidRDefault="00D04D4E" w:rsidP="000D757C">
      <w:pPr>
        <w:pStyle w:val="paragraph"/>
        <w:spacing w:before="0" w:beforeAutospacing="0" w:after="0" w:afterAutospacing="0"/>
        <w:textAlignment w:val="baseline"/>
        <w:rPr>
          <w:rFonts w:ascii="Public Sans Light" w:hAnsi="Public Sans Light"/>
          <w:color w:val="22272B"/>
          <w:szCs w:val="20"/>
        </w:rPr>
      </w:pPr>
      <w:hyperlink r:id="rId12" w:tgtFrame="_blank" w:history="1">
        <w:r w:rsidR="000D757C" w:rsidRPr="00800637">
          <w:rPr>
            <w:rFonts w:ascii="Public Sans Light" w:hAnsi="Public Sans Light"/>
            <w:color w:val="22272B"/>
            <w:szCs w:val="20"/>
          </w:rPr>
          <w:t>GambleAware Week</w:t>
        </w:r>
      </w:hyperlink>
      <w:r w:rsidR="000D757C" w:rsidRPr="00800637">
        <w:rPr>
          <w:rFonts w:ascii="Public Sans Light" w:hAnsi="Public Sans Light"/>
          <w:color w:val="22272B"/>
          <w:szCs w:val="20"/>
        </w:rPr>
        <w:t xml:space="preserve"> is an annual initiative to increase the awareness of gambling and gambling harm in the NSW community. </w:t>
      </w:r>
      <w:r w:rsidR="005D120E">
        <w:rPr>
          <w:rFonts w:ascii="Public Sans Light" w:hAnsi="Public Sans Light"/>
          <w:color w:val="22272B"/>
          <w:szCs w:val="20"/>
        </w:rPr>
        <w:t xml:space="preserve"> </w:t>
      </w:r>
      <w:r w:rsidR="000D757C" w:rsidRPr="00800637">
        <w:rPr>
          <w:rFonts w:ascii="Public Sans Light" w:hAnsi="Public Sans Light"/>
          <w:color w:val="22272B"/>
          <w:szCs w:val="20"/>
        </w:rPr>
        <w:t>It is an opportunity to:  </w:t>
      </w:r>
    </w:p>
    <w:p w14:paraId="46969B1C" w14:textId="77777777" w:rsidR="0010096F" w:rsidRPr="00800637" w:rsidRDefault="0010096F" w:rsidP="000D757C">
      <w:pPr>
        <w:pStyle w:val="paragraph"/>
        <w:spacing w:before="0" w:beforeAutospacing="0" w:after="0" w:afterAutospacing="0"/>
        <w:textAlignment w:val="baseline"/>
        <w:rPr>
          <w:rFonts w:ascii="Public Sans Light" w:hAnsi="Public Sans Light"/>
          <w:color w:val="22272B"/>
          <w:szCs w:val="20"/>
        </w:rPr>
      </w:pPr>
    </w:p>
    <w:p w14:paraId="5598116D" w14:textId="198C72FB" w:rsidR="000D757C" w:rsidRPr="00F02FA8" w:rsidRDefault="000D757C" w:rsidP="00B2485F">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F02FA8">
        <w:rPr>
          <w:rFonts w:ascii="Public Sans Light" w:hAnsi="Public Sans Light"/>
          <w:color w:val="22272B"/>
          <w:szCs w:val="20"/>
        </w:rPr>
        <w:t xml:space="preserve">increase the community’s </w:t>
      </w:r>
      <w:r w:rsidRPr="00B2485F">
        <w:rPr>
          <w:rFonts w:ascii="Public Sans Light" w:hAnsi="Public Sans Light"/>
          <w:color w:val="22272B"/>
          <w:szCs w:val="20"/>
        </w:rPr>
        <w:t>understanding</w:t>
      </w:r>
      <w:r w:rsidRPr="00F02FA8">
        <w:rPr>
          <w:rFonts w:ascii="Public Sans Light" w:hAnsi="Public Sans Light"/>
          <w:color w:val="22272B"/>
          <w:szCs w:val="20"/>
        </w:rPr>
        <w:t xml:space="preserve"> of risky gambling behaviour  </w:t>
      </w:r>
    </w:p>
    <w:p w14:paraId="45E1565E" w14:textId="3C23CB85" w:rsidR="000D757C" w:rsidRPr="00F02FA8" w:rsidRDefault="000D757C" w:rsidP="00B2485F">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F02FA8">
        <w:rPr>
          <w:rFonts w:ascii="Public Sans Light" w:hAnsi="Public Sans Light"/>
          <w:color w:val="22272B"/>
          <w:szCs w:val="20"/>
        </w:rPr>
        <w:t>encourage gamblers to recognise when their gambling may place them at risk of harm</w:t>
      </w:r>
    </w:p>
    <w:p w14:paraId="70BB30D5" w14:textId="444379F8" w:rsidR="000D757C" w:rsidRPr="00F02FA8" w:rsidRDefault="000D757C" w:rsidP="00B2485F">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F02FA8">
        <w:rPr>
          <w:rFonts w:ascii="Public Sans Light" w:hAnsi="Public Sans Light"/>
          <w:color w:val="22272B"/>
          <w:szCs w:val="20"/>
        </w:rPr>
        <w:t>provide information on practical ways to keep their gambling under control  </w:t>
      </w:r>
    </w:p>
    <w:p w14:paraId="584D4FAB" w14:textId="788DF404" w:rsidR="000D757C" w:rsidRPr="00F02FA8" w:rsidRDefault="005D120E" w:rsidP="00B2485F">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 xml:space="preserve">provide information on </w:t>
      </w:r>
      <w:r w:rsidR="000D757C" w:rsidRPr="00F02FA8">
        <w:rPr>
          <w:rFonts w:ascii="Public Sans Light" w:hAnsi="Public Sans Light"/>
          <w:color w:val="22272B"/>
          <w:szCs w:val="20"/>
        </w:rPr>
        <w:t>how to get support.  </w:t>
      </w:r>
    </w:p>
    <w:p w14:paraId="28F6295E" w14:textId="77777777" w:rsidR="000D757C" w:rsidRDefault="000D757C" w:rsidP="000D757C">
      <w:pPr>
        <w:pStyle w:val="paragraph"/>
        <w:spacing w:before="0" w:beforeAutospacing="0" w:after="0" w:afterAutospacing="0"/>
        <w:textAlignment w:val="baseline"/>
        <w:rPr>
          <w:rFonts w:ascii="Public Sans Light" w:hAnsi="Public Sans Light"/>
          <w:color w:val="22272B"/>
          <w:szCs w:val="20"/>
        </w:rPr>
      </w:pPr>
    </w:p>
    <w:p w14:paraId="069DB140" w14:textId="783F9EB3" w:rsidR="000D757C" w:rsidRPr="00800637" w:rsidRDefault="000D757C" w:rsidP="000D757C">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 xml:space="preserve">To make sure everyone in our community is GambleAware, the campaign relies on </w:t>
      </w:r>
      <w:r w:rsidR="005D120E">
        <w:rPr>
          <w:rFonts w:ascii="Public Sans Light" w:hAnsi="Public Sans Light"/>
          <w:color w:val="22272B"/>
          <w:szCs w:val="20"/>
        </w:rPr>
        <w:t xml:space="preserve">the support of </w:t>
      </w:r>
      <w:r w:rsidRPr="00800637">
        <w:rPr>
          <w:rFonts w:ascii="Public Sans Light" w:hAnsi="Public Sans Light"/>
          <w:color w:val="22272B"/>
          <w:szCs w:val="20"/>
        </w:rPr>
        <w:t xml:space="preserve">our valued stakeholders to share the </w:t>
      </w:r>
      <w:r w:rsidR="00562C16">
        <w:rPr>
          <w:rFonts w:ascii="Public Sans Light" w:hAnsi="Public Sans Light"/>
          <w:color w:val="22272B"/>
          <w:szCs w:val="20"/>
        </w:rPr>
        <w:t>campaign messages and resources</w:t>
      </w:r>
      <w:r w:rsidRPr="00800637">
        <w:rPr>
          <w:rFonts w:ascii="Public Sans Light" w:hAnsi="Public Sans Light"/>
          <w:color w:val="22272B"/>
          <w:szCs w:val="20"/>
        </w:rPr>
        <w:t xml:space="preserve"> through their own networks</w:t>
      </w:r>
      <w:r w:rsidR="00562C16">
        <w:rPr>
          <w:rFonts w:ascii="Public Sans Light" w:hAnsi="Public Sans Light"/>
          <w:color w:val="22272B"/>
          <w:szCs w:val="20"/>
        </w:rPr>
        <w:t xml:space="preserve"> and to raise awareness in their organisations and local communities</w:t>
      </w:r>
      <w:r w:rsidRPr="00800637">
        <w:rPr>
          <w:rFonts w:ascii="Public Sans Light" w:hAnsi="Public Sans Light"/>
          <w:color w:val="22272B"/>
          <w:szCs w:val="20"/>
        </w:rPr>
        <w:t>. </w:t>
      </w:r>
    </w:p>
    <w:p w14:paraId="6AA59D45" w14:textId="29F8A04C" w:rsidR="000D757C" w:rsidRPr="00800637" w:rsidRDefault="000D757C" w:rsidP="000D757C">
      <w:pPr>
        <w:pStyle w:val="paragraph"/>
        <w:spacing w:before="0" w:beforeAutospacing="0" w:after="0" w:afterAutospacing="0"/>
        <w:textAlignment w:val="baseline"/>
        <w:rPr>
          <w:rFonts w:ascii="Public Sans Light" w:hAnsi="Public Sans Light"/>
          <w:color w:val="22272B"/>
          <w:szCs w:val="20"/>
        </w:rPr>
      </w:pPr>
    </w:p>
    <w:p w14:paraId="6E8F42AB" w14:textId="77777777" w:rsidR="000D757C" w:rsidRDefault="000D757C" w:rsidP="000D757C">
      <w:pPr>
        <w:pStyle w:val="paragraph"/>
        <w:spacing w:before="0" w:beforeAutospacing="0" w:after="0" w:afterAutospacing="0"/>
        <w:textAlignment w:val="baseline"/>
        <w:rPr>
          <w:rStyle w:val="normaltextrun"/>
          <w:rFonts w:ascii="Arial" w:hAnsi="Arial" w:cs="Arial"/>
          <w:color w:val="002060"/>
          <w:sz w:val="40"/>
          <w:szCs w:val="40"/>
        </w:rPr>
      </w:pPr>
    </w:p>
    <w:p w14:paraId="7B4B91D4" w14:textId="77777777" w:rsidR="00525E23" w:rsidRDefault="00525E23" w:rsidP="000D757C">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p>
    <w:p w14:paraId="67577BBF" w14:textId="77777777" w:rsidR="00525E23" w:rsidRDefault="00525E23" w:rsidP="000D757C">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p>
    <w:p w14:paraId="08FD9BD3" w14:textId="548EC4F0" w:rsidR="000D757C" w:rsidRDefault="000D757C" w:rsidP="000D757C">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r w:rsidRPr="000D757C">
        <w:rPr>
          <w:rFonts w:ascii="Public Sans SemiBold" w:eastAsiaTheme="minorHAnsi" w:hAnsi="Public Sans SemiBold" w:cs="Arial"/>
          <w:color w:val="D7153A" w:themeColor="accent2"/>
          <w:sz w:val="25"/>
          <w:szCs w:val="21"/>
          <w:lang w:eastAsia="en-US"/>
        </w:rPr>
        <w:t>GambleAware Week 2022 </w:t>
      </w:r>
    </w:p>
    <w:p w14:paraId="10FD4E03" w14:textId="77777777" w:rsidR="00CB471A" w:rsidRDefault="00CB471A" w:rsidP="000D757C">
      <w:pPr>
        <w:pStyle w:val="paragraph"/>
        <w:spacing w:before="0" w:beforeAutospacing="0" w:after="0" w:afterAutospacing="0"/>
        <w:textAlignment w:val="baseline"/>
        <w:rPr>
          <w:rFonts w:ascii="Public Sans Light" w:hAnsi="Public Sans Light"/>
          <w:color w:val="22272B"/>
          <w:szCs w:val="20"/>
        </w:rPr>
      </w:pPr>
    </w:p>
    <w:p w14:paraId="6A57C52A" w14:textId="3074EEE3" w:rsidR="000D757C" w:rsidRPr="000D757C" w:rsidRDefault="000D757C" w:rsidP="000D757C">
      <w:pPr>
        <w:pStyle w:val="paragraph"/>
        <w:spacing w:before="0" w:beforeAutospacing="0" w:after="0" w:afterAutospacing="0"/>
        <w:textAlignment w:val="baseline"/>
        <w:rPr>
          <w:rFonts w:ascii="Public Sans Light" w:hAnsi="Public Sans Light"/>
          <w:color w:val="22272B"/>
          <w:szCs w:val="20"/>
        </w:rPr>
      </w:pPr>
      <w:r w:rsidRPr="000D757C">
        <w:rPr>
          <w:rFonts w:ascii="Public Sans SemiBold" w:eastAsiaTheme="minorHAnsi" w:hAnsi="Public Sans SemiBold" w:cs="Arial"/>
          <w:color w:val="D7153A" w:themeColor="accent2"/>
          <w:sz w:val="25"/>
          <w:szCs w:val="21"/>
          <w:lang w:eastAsia="en-US"/>
        </w:rPr>
        <w:t>The theme and key messages</w:t>
      </w:r>
    </w:p>
    <w:p w14:paraId="4500BCD2" w14:textId="77777777" w:rsidR="000D757C" w:rsidRPr="000D757C" w:rsidRDefault="000D757C" w:rsidP="000D757C">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p>
    <w:p w14:paraId="4433D50B" w14:textId="77777777" w:rsidR="000D757C" w:rsidRDefault="000D757C" w:rsidP="000D757C">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 xml:space="preserve">The theme for 2022 is </w:t>
      </w:r>
      <w:r w:rsidRPr="000D757C">
        <w:rPr>
          <w:rFonts w:ascii="Public Sans Light" w:hAnsi="Public Sans Light"/>
          <w:b/>
          <w:bCs/>
          <w:color w:val="22272B"/>
          <w:szCs w:val="20"/>
        </w:rPr>
        <w:t>What’s Gambling Costing You?</w:t>
      </w:r>
      <w:r w:rsidRPr="00800637">
        <w:rPr>
          <w:rFonts w:ascii="Public Sans Light" w:hAnsi="Public Sans Light"/>
          <w:color w:val="22272B"/>
          <w:szCs w:val="20"/>
        </w:rPr>
        <w:t xml:space="preserve"> Key messages in this year’s campaign address the impact gambling can have on our relationships, career, finances and wellbeing. Gambling harm looks different </w:t>
      </w:r>
      <w:r>
        <w:rPr>
          <w:rFonts w:ascii="Public Sans Light" w:hAnsi="Public Sans Light"/>
          <w:color w:val="22272B"/>
          <w:szCs w:val="20"/>
        </w:rPr>
        <w:t>for</w:t>
      </w:r>
      <w:r w:rsidRPr="00800637">
        <w:rPr>
          <w:rFonts w:ascii="Public Sans Light" w:hAnsi="Public Sans Light"/>
          <w:color w:val="22272B"/>
          <w:szCs w:val="20"/>
        </w:rPr>
        <w:t xml:space="preserve"> everyone, so we want to ask the question this GambleAware Week, ‘What’s Gambling Costing You?’. </w:t>
      </w:r>
    </w:p>
    <w:p w14:paraId="451372C3" w14:textId="77777777" w:rsidR="00525E23" w:rsidRDefault="00525E23" w:rsidP="00CB471A">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p>
    <w:p w14:paraId="0891963A" w14:textId="080133C3" w:rsidR="00CB471A" w:rsidRPr="00CB471A" w:rsidRDefault="0010096F" w:rsidP="00CB471A">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r>
        <w:rPr>
          <w:rFonts w:ascii="Public Sans SemiBold" w:eastAsiaTheme="minorHAnsi" w:hAnsi="Public Sans SemiBold" w:cs="Arial"/>
          <w:color w:val="D7153A" w:themeColor="accent2"/>
          <w:sz w:val="25"/>
          <w:szCs w:val="21"/>
          <w:lang w:eastAsia="en-US"/>
        </w:rPr>
        <w:t>Our promotion</w:t>
      </w:r>
    </w:p>
    <w:p w14:paraId="5C5C1E76" w14:textId="77777777" w:rsidR="00525E23" w:rsidRDefault="00525E23" w:rsidP="00CB471A">
      <w:pPr>
        <w:pStyle w:val="paragraph"/>
        <w:spacing w:before="0" w:beforeAutospacing="0" w:after="0" w:afterAutospacing="0"/>
        <w:textAlignment w:val="baseline"/>
        <w:rPr>
          <w:rFonts w:ascii="Public Sans Light" w:hAnsi="Public Sans Light"/>
          <w:color w:val="22272B"/>
          <w:szCs w:val="20"/>
        </w:rPr>
      </w:pPr>
    </w:p>
    <w:p w14:paraId="543CE04C" w14:textId="162674D0" w:rsidR="00CB471A" w:rsidRPr="00800637" w:rsidRDefault="00CB471A" w:rsidP="00CB471A">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The campaign will be promoted with paid advertising on social media, radio and streaming services. We will also be rolling out a public relations program to get media coverage. </w:t>
      </w:r>
    </w:p>
    <w:p w14:paraId="3E75AA69" w14:textId="77777777" w:rsidR="00CB471A" w:rsidRPr="00800637" w:rsidRDefault="00CB471A" w:rsidP="00CB471A">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We can take care of this side, but we need your help in spreading the message even wider across the whole state.  That’s where you and this kit can help. </w:t>
      </w:r>
    </w:p>
    <w:p w14:paraId="17081189" w14:textId="77777777" w:rsidR="00CB471A" w:rsidRDefault="00CB471A" w:rsidP="00CB471A">
      <w:pPr>
        <w:rPr>
          <w:rFonts w:ascii="Public Sans Medium" w:hAnsi="Public Sans Medium"/>
          <w:sz w:val="28"/>
          <w:szCs w:val="28"/>
        </w:rPr>
      </w:pPr>
    </w:p>
    <w:p w14:paraId="43176013" w14:textId="663473C1" w:rsidR="00CB471A" w:rsidRDefault="00CB471A" w:rsidP="00CB471A">
      <w:pPr>
        <w:rPr>
          <w:rFonts w:ascii="Public Sans SemiBold" w:hAnsi="Public Sans SemiBold" w:cs="Arial"/>
          <w:color w:val="D7153A" w:themeColor="accent2"/>
          <w:sz w:val="25"/>
          <w:szCs w:val="21"/>
        </w:rPr>
      </w:pPr>
      <w:r w:rsidRPr="008D5B99">
        <w:rPr>
          <w:rFonts w:ascii="Public Sans SemiBold" w:hAnsi="Public Sans SemiBold" w:cs="Arial"/>
          <w:color w:val="D7153A" w:themeColor="accent2"/>
          <w:sz w:val="25"/>
          <w:szCs w:val="21"/>
        </w:rPr>
        <w:t xml:space="preserve">How </w:t>
      </w:r>
      <w:r w:rsidR="0010096F">
        <w:rPr>
          <w:rFonts w:ascii="Public Sans SemiBold" w:hAnsi="Public Sans SemiBold" w:cs="Arial"/>
          <w:color w:val="D7153A" w:themeColor="accent2"/>
          <w:sz w:val="25"/>
          <w:szCs w:val="21"/>
        </w:rPr>
        <w:t>you can</w:t>
      </w:r>
      <w:r w:rsidRPr="008D5B99">
        <w:rPr>
          <w:rFonts w:ascii="Public Sans SemiBold" w:hAnsi="Public Sans SemiBold" w:cs="Arial"/>
          <w:color w:val="D7153A" w:themeColor="accent2"/>
          <w:sz w:val="25"/>
          <w:szCs w:val="21"/>
        </w:rPr>
        <w:t xml:space="preserve"> promote GambleAware Week 2022</w:t>
      </w:r>
    </w:p>
    <w:p w14:paraId="6B2B2680" w14:textId="77777777" w:rsidR="008D5B99" w:rsidRPr="008D5B99" w:rsidRDefault="008D5B99" w:rsidP="00CB471A">
      <w:pPr>
        <w:rPr>
          <w:rFonts w:ascii="Public Sans SemiBold" w:hAnsi="Public Sans SemiBold" w:cs="Arial"/>
          <w:color w:val="D7153A" w:themeColor="accent2"/>
          <w:sz w:val="25"/>
          <w:szCs w:val="21"/>
        </w:rPr>
      </w:pPr>
    </w:p>
    <w:p w14:paraId="72CDA240" w14:textId="5B69D173" w:rsidR="00CB471A" w:rsidRDefault="00CB471A" w:rsidP="00CB471A">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 xml:space="preserve">We have created a range of assets </w:t>
      </w:r>
      <w:r w:rsidR="00562C16">
        <w:rPr>
          <w:rFonts w:ascii="Public Sans Light" w:hAnsi="Public Sans Light"/>
          <w:color w:val="22272B"/>
          <w:szCs w:val="20"/>
        </w:rPr>
        <w:t>so that you can</w:t>
      </w:r>
      <w:r w:rsidRPr="00800637">
        <w:rPr>
          <w:rFonts w:ascii="Public Sans Light" w:hAnsi="Public Sans Light"/>
          <w:color w:val="22272B"/>
          <w:szCs w:val="20"/>
        </w:rPr>
        <w:t xml:space="preserve"> promote GambleAware Week. These are all loaded on our </w:t>
      </w:r>
      <w:hyperlink r:id="rId13" w:history="1">
        <w:r w:rsidRPr="00CB471A">
          <w:rPr>
            <w:rStyle w:val="Hyperlink"/>
            <w:rFonts w:ascii="Public Sans Light" w:hAnsi="Public Sans Light"/>
            <w:szCs w:val="20"/>
          </w:rPr>
          <w:t>website</w:t>
        </w:r>
      </w:hyperlink>
      <w:r w:rsidRPr="00800637">
        <w:rPr>
          <w:rFonts w:ascii="Public Sans Light" w:hAnsi="Public Sans Light"/>
          <w:color w:val="22272B"/>
          <w:szCs w:val="20"/>
        </w:rPr>
        <w:t xml:space="preserve"> for download and use. </w:t>
      </w:r>
    </w:p>
    <w:p w14:paraId="55D659EC" w14:textId="77777777" w:rsidR="00CB471A" w:rsidRPr="00800637" w:rsidRDefault="00CB471A" w:rsidP="00CB471A">
      <w:pPr>
        <w:pStyle w:val="paragraph"/>
        <w:spacing w:before="0" w:beforeAutospacing="0" w:after="0" w:afterAutospacing="0"/>
        <w:textAlignment w:val="baseline"/>
        <w:rPr>
          <w:rFonts w:ascii="Public Sans Light" w:hAnsi="Public Sans Light"/>
          <w:color w:val="22272B"/>
          <w:szCs w:val="20"/>
        </w:rPr>
      </w:pPr>
    </w:p>
    <w:p w14:paraId="1B44A980" w14:textId="0DC5C506" w:rsidR="00CB471A" w:rsidRDefault="00CB471A" w:rsidP="00CB471A">
      <w:pPr>
        <w:pStyle w:val="paragraph"/>
        <w:spacing w:before="0" w:beforeAutospacing="0" w:after="0" w:afterAutospacing="0"/>
        <w:textAlignment w:val="baseline"/>
        <w:rPr>
          <w:rFonts w:ascii="Public Sans Light" w:hAnsi="Public Sans Light"/>
          <w:color w:val="22272B"/>
          <w:szCs w:val="20"/>
        </w:rPr>
      </w:pPr>
      <w:r w:rsidRPr="00800637">
        <w:rPr>
          <w:rFonts w:ascii="Public Sans Light" w:hAnsi="Public Sans Light"/>
          <w:color w:val="22272B"/>
          <w:szCs w:val="20"/>
        </w:rPr>
        <w:t xml:space="preserve">You can display our posters and digital screens in your office, venue or approved public space, post our videos to your social media, or use our newsletter headers to send information out to your stakeholders. We’d love you to share everything!  </w:t>
      </w:r>
      <w:r>
        <w:rPr>
          <w:rFonts w:ascii="Public Sans Light" w:hAnsi="Public Sans Light"/>
          <w:color w:val="22272B"/>
          <w:szCs w:val="20"/>
        </w:rPr>
        <w:t xml:space="preserve">Please also encourage </w:t>
      </w:r>
      <w:r w:rsidRPr="00800637">
        <w:rPr>
          <w:rFonts w:ascii="Public Sans Light" w:hAnsi="Public Sans Light"/>
          <w:color w:val="22272B"/>
          <w:szCs w:val="20"/>
        </w:rPr>
        <w:t xml:space="preserve">your network to promote GambleAware </w:t>
      </w:r>
      <w:r w:rsidR="00525E23">
        <w:rPr>
          <w:rFonts w:ascii="Public Sans Light" w:hAnsi="Public Sans Light"/>
          <w:color w:val="22272B"/>
          <w:szCs w:val="20"/>
        </w:rPr>
        <w:t xml:space="preserve">Week </w:t>
      </w:r>
      <w:r w:rsidRPr="00800637">
        <w:rPr>
          <w:rFonts w:ascii="Public Sans Light" w:hAnsi="Public Sans Light"/>
          <w:color w:val="22272B"/>
          <w:szCs w:val="20"/>
        </w:rPr>
        <w:t>to their network</w:t>
      </w:r>
      <w:r>
        <w:rPr>
          <w:rFonts w:ascii="Public Sans Light" w:hAnsi="Public Sans Light"/>
          <w:color w:val="22272B"/>
          <w:szCs w:val="20"/>
        </w:rPr>
        <w:t>s</w:t>
      </w:r>
      <w:r w:rsidRPr="00800637">
        <w:rPr>
          <w:rFonts w:ascii="Public Sans Light" w:hAnsi="Public Sans Light"/>
          <w:color w:val="22272B"/>
          <w:szCs w:val="20"/>
        </w:rPr>
        <w:t xml:space="preserve"> and </w:t>
      </w:r>
      <w:r>
        <w:rPr>
          <w:rFonts w:ascii="Public Sans Light" w:hAnsi="Public Sans Light"/>
          <w:color w:val="22272B"/>
          <w:szCs w:val="20"/>
        </w:rPr>
        <w:t>communities.</w:t>
      </w:r>
      <w:r w:rsidRPr="00800637">
        <w:rPr>
          <w:rFonts w:ascii="Public Sans Light" w:hAnsi="Public Sans Light"/>
          <w:color w:val="22272B"/>
          <w:szCs w:val="20"/>
        </w:rPr>
        <w:t xml:space="preserve"> </w:t>
      </w:r>
    </w:p>
    <w:p w14:paraId="34274328"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p>
    <w:p w14:paraId="61481D16" w14:textId="77777777" w:rsidR="00CB471A" w:rsidRPr="00CB471A" w:rsidRDefault="00CB471A" w:rsidP="00CB471A">
      <w:pPr>
        <w:pStyle w:val="paragraph"/>
        <w:spacing w:before="0" w:beforeAutospacing="0" w:after="0" w:afterAutospacing="0"/>
        <w:textAlignment w:val="baseline"/>
        <w:rPr>
          <w:rFonts w:ascii="Public Sans SemiBold" w:eastAsiaTheme="minorHAnsi" w:hAnsi="Public Sans SemiBold" w:cs="Arial"/>
          <w:color w:val="D7153A" w:themeColor="accent2"/>
          <w:sz w:val="25"/>
          <w:szCs w:val="21"/>
          <w:lang w:eastAsia="en-US"/>
        </w:rPr>
      </w:pPr>
      <w:r w:rsidRPr="00CB471A">
        <w:rPr>
          <w:rFonts w:ascii="Public Sans SemiBold" w:eastAsiaTheme="minorHAnsi" w:hAnsi="Public Sans SemiBold" w:cs="Arial"/>
          <w:color w:val="D7153A" w:themeColor="accent2"/>
          <w:sz w:val="25"/>
          <w:szCs w:val="21"/>
          <w:lang w:eastAsia="en-US"/>
        </w:rPr>
        <w:t>Assets available and how to use them</w:t>
      </w:r>
    </w:p>
    <w:p w14:paraId="2690C0BE"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p>
    <w:p w14:paraId="1A3EF425" w14:textId="77777777" w:rsidR="00CB471A" w:rsidRDefault="00CB471A" w:rsidP="00CB471A">
      <w:pPr>
        <w:pStyle w:val="paragraph"/>
        <w:spacing w:before="0" w:beforeAutospacing="0" w:after="0" w:afterAutospacing="0"/>
        <w:textAlignment w:val="baseline"/>
        <w:rPr>
          <w:rFonts w:ascii="Public Sans Medium" w:hAnsi="Public Sans Medium" w:cs="Arial"/>
          <w:color w:val="22272B"/>
          <w:sz w:val="28"/>
          <w:szCs w:val="28"/>
        </w:rPr>
      </w:pPr>
      <w:r w:rsidRPr="00E86D2D">
        <w:rPr>
          <w:rFonts w:ascii="Public Sans Light" w:hAnsi="Public Sans Light"/>
          <w:color w:val="22272B"/>
          <w:szCs w:val="20"/>
        </w:rPr>
        <w:t>Posters in A3 &amp; A4</w:t>
      </w:r>
      <w:r>
        <w:rPr>
          <w:rFonts w:ascii="Public Sans Light" w:hAnsi="Public Sans Light"/>
          <w:color w:val="22272B"/>
          <w:szCs w:val="20"/>
        </w:rPr>
        <w:t xml:space="preserve">. </w:t>
      </w:r>
    </w:p>
    <w:p w14:paraId="7C28EEFA" w14:textId="77777777" w:rsidR="00CB471A" w:rsidRDefault="00CB471A" w:rsidP="00CB471A">
      <w:pPr>
        <w:pStyle w:val="paragraph"/>
        <w:numPr>
          <w:ilvl w:val="0"/>
          <w:numId w:val="9"/>
        </w:numPr>
        <w:spacing w:before="0" w:beforeAutospacing="0" w:after="0" w:afterAutospacing="0"/>
        <w:textAlignment w:val="baseline"/>
        <w:rPr>
          <w:rFonts w:ascii="Public Sans Light" w:hAnsi="Public Sans Light"/>
          <w:color w:val="22272B"/>
          <w:szCs w:val="20"/>
        </w:rPr>
      </w:pPr>
      <w:r w:rsidRPr="007E3BCA">
        <w:rPr>
          <w:rFonts w:ascii="Public Sans Light" w:hAnsi="Public Sans Light"/>
          <w:color w:val="22272B"/>
          <w:szCs w:val="20"/>
        </w:rPr>
        <w:t xml:space="preserve">Print at home or in the office and display or send to a professional printer </w:t>
      </w:r>
      <w:r>
        <w:rPr>
          <w:rFonts w:ascii="Public Sans Light" w:hAnsi="Public Sans Light"/>
          <w:color w:val="22272B"/>
          <w:szCs w:val="20"/>
        </w:rPr>
        <w:t>for high quality posters</w:t>
      </w:r>
    </w:p>
    <w:p w14:paraId="4964EE39"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p>
    <w:p w14:paraId="4013CEDC"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Videos (15 and 30 second)</w:t>
      </w:r>
    </w:p>
    <w:p w14:paraId="52F392B5" w14:textId="77777777" w:rsidR="00CB471A" w:rsidRDefault="00CB471A" w:rsidP="00CB471A">
      <w:pPr>
        <w:pStyle w:val="paragraph"/>
        <w:numPr>
          <w:ilvl w:val="0"/>
          <w:numId w:val="9"/>
        </w:numPr>
        <w:spacing w:before="0" w:beforeAutospacing="0" w:after="0" w:afterAutospacing="0"/>
        <w:textAlignment w:val="baseline"/>
        <w:rPr>
          <w:rFonts w:ascii="Public Sans Light" w:hAnsi="Public Sans Light"/>
          <w:color w:val="22272B"/>
          <w:szCs w:val="20"/>
        </w:rPr>
      </w:pPr>
      <w:r w:rsidRPr="00CE16A4">
        <w:rPr>
          <w:rFonts w:ascii="Public Sans Light" w:hAnsi="Public Sans Light"/>
          <w:color w:val="22272B"/>
          <w:szCs w:val="20"/>
        </w:rPr>
        <w:t xml:space="preserve">You can use these videos </w:t>
      </w:r>
      <w:r>
        <w:rPr>
          <w:rFonts w:ascii="Public Sans Light" w:hAnsi="Public Sans Light"/>
          <w:color w:val="22272B"/>
          <w:szCs w:val="20"/>
        </w:rPr>
        <w:t>for social media</w:t>
      </w:r>
    </w:p>
    <w:p w14:paraId="654FF9DA"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p>
    <w:p w14:paraId="483100B4" w14:textId="77777777" w:rsidR="00CB471A" w:rsidRDefault="00CB471A" w:rsidP="00CB471A">
      <w:pPr>
        <w:pStyle w:val="paragraph"/>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Email signatures</w:t>
      </w:r>
    </w:p>
    <w:p w14:paraId="1AF4D16F" w14:textId="3262C566" w:rsidR="00CB471A" w:rsidRPr="00CB471A" w:rsidRDefault="00CB471A" w:rsidP="00CB471A">
      <w:pPr>
        <w:pStyle w:val="paragraph"/>
        <w:numPr>
          <w:ilvl w:val="0"/>
          <w:numId w:val="9"/>
        </w:numPr>
        <w:spacing w:before="0" w:beforeAutospacing="0" w:after="0" w:afterAutospacing="0"/>
        <w:textAlignment w:val="baseline"/>
        <w:rPr>
          <w:rStyle w:val="eop"/>
          <w:rFonts w:ascii="Public Sans Light" w:hAnsi="Public Sans Light"/>
          <w:color w:val="22272B"/>
          <w:szCs w:val="20"/>
        </w:rPr>
      </w:pPr>
      <w:r w:rsidRPr="00CE16A4">
        <w:rPr>
          <w:rFonts w:ascii="Public Sans Light" w:hAnsi="Public Sans Light"/>
          <w:color w:val="22272B"/>
          <w:szCs w:val="20"/>
        </w:rPr>
        <w:t>Use these to let people know it is GambleAware Week. Don’t forget to link it to</w:t>
      </w:r>
      <w:r>
        <w:rPr>
          <w:rStyle w:val="normaltextrun"/>
          <w:rFonts w:ascii="Arial" w:hAnsi="Arial" w:cs="Arial"/>
          <w:color w:val="000000"/>
          <w:sz w:val="22"/>
          <w:szCs w:val="22"/>
          <w:shd w:val="clear" w:color="auto" w:fill="FFFFFF"/>
        </w:rPr>
        <w:t xml:space="preserve"> </w:t>
      </w:r>
      <w:hyperlink r:id="rId14" w:tgtFrame="_blank" w:history="1">
        <w:r w:rsidRPr="00CB471A">
          <w:rPr>
            <w:rStyle w:val="Hyperlink"/>
            <w:rFonts w:ascii="Arial" w:hAnsi="Arial" w:cs="Arial"/>
            <w:sz w:val="22"/>
            <w:szCs w:val="22"/>
            <w:shd w:val="clear" w:color="auto" w:fill="FFFFFF"/>
          </w:rPr>
          <w:t>https://www.gambleaware.nsw.gov.au/resources-and-education/gambleaware-week </w:t>
        </w:r>
      </w:hyperlink>
    </w:p>
    <w:p w14:paraId="78B3B1A2"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25195654" w14:textId="2C98B064" w:rsidR="00253759" w:rsidRDefault="00253759" w:rsidP="00253759">
      <w:pPr>
        <w:pStyle w:val="paragraph"/>
        <w:spacing w:before="0" w:beforeAutospacing="0" w:after="0" w:afterAutospacing="0"/>
        <w:textAlignment w:val="baseline"/>
        <w:rPr>
          <w:rFonts w:ascii="Public Sans Light" w:hAnsi="Public Sans Light"/>
          <w:color w:val="22272B"/>
          <w:szCs w:val="20"/>
        </w:rPr>
      </w:pPr>
      <w:r w:rsidRPr="00CE16A4">
        <w:rPr>
          <w:rFonts w:ascii="Public Sans Light" w:hAnsi="Public Sans Light"/>
          <w:color w:val="22272B"/>
          <w:szCs w:val="20"/>
        </w:rPr>
        <w:t>Digital screens</w:t>
      </w:r>
    </w:p>
    <w:p w14:paraId="5811AD3B" w14:textId="77777777" w:rsidR="00253759" w:rsidRDefault="00253759" w:rsidP="00253759">
      <w:pPr>
        <w:pStyle w:val="paragraph"/>
        <w:numPr>
          <w:ilvl w:val="0"/>
          <w:numId w:val="9"/>
        </w:numPr>
        <w:spacing w:before="0" w:beforeAutospacing="0" w:after="0" w:afterAutospacing="0"/>
        <w:textAlignment w:val="baseline"/>
        <w:rPr>
          <w:rFonts w:ascii="Public Sans Light" w:hAnsi="Public Sans Light"/>
          <w:color w:val="22272B"/>
          <w:szCs w:val="20"/>
        </w:rPr>
      </w:pPr>
      <w:r w:rsidRPr="00CE16A4">
        <w:rPr>
          <w:rFonts w:ascii="Public Sans Light" w:hAnsi="Public Sans Light"/>
          <w:color w:val="22272B"/>
          <w:szCs w:val="20"/>
        </w:rPr>
        <w:t>These are available in landscape and portrait layout</w:t>
      </w:r>
    </w:p>
    <w:p w14:paraId="392F8CAC"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70346CF6"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Digital banners</w:t>
      </w:r>
    </w:p>
    <w:p w14:paraId="36CA2F43" w14:textId="3344049F" w:rsidR="00253759" w:rsidRPr="00B05464" w:rsidRDefault="00253759" w:rsidP="00253759">
      <w:pPr>
        <w:pStyle w:val="paragraph"/>
        <w:numPr>
          <w:ilvl w:val="0"/>
          <w:numId w:val="9"/>
        </w:numPr>
        <w:spacing w:before="0" w:beforeAutospacing="0" w:after="0" w:afterAutospacing="0"/>
        <w:textAlignment w:val="baseline"/>
        <w:rPr>
          <w:rFonts w:ascii="Public Sans Light" w:hAnsi="Public Sans Light"/>
          <w:color w:val="22272B"/>
          <w:szCs w:val="20"/>
        </w:rPr>
      </w:pPr>
      <w:r>
        <w:rPr>
          <w:rFonts w:ascii="Public Sans Light" w:hAnsi="Public Sans Light"/>
          <w:color w:val="22272B"/>
          <w:szCs w:val="20"/>
        </w:rPr>
        <w:t>Use on your websites, on social media and in digital communications</w:t>
      </w:r>
    </w:p>
    <w:p w14:paraId="41D5BD15" w14:textId="77777777" w:rsidR="00525E23" w:rsidRDefault="00525E23" w:rsidP="00253759">
      <w:pPr>
        <w:rPr>
          <w:rFonts w:ascii="Public Sans Light" w:eastAsia="Times New Roman" w:hAnsi="Public Sans Light" w:cs="Times New Roman"/>
          <w:color w:val="22272B"/>
          <w:szCs w:val="20"/>
          <w:lang w:eastAsia="en-AU"/>
        </w:rPr>
      </w:pPr>
    </w:p>
    <w:p w14:paraId="7047378F" w14:textId="61C673E6" w:rsidR="00253759" w:rsidRDefault="00253759" w:rsidP="00253759">
      <w:pPr>
        <w:rPr>
          <w:rFonts w:ascii="Public Sans Light" w:eastAsia="Times New Roman" w:hAnsi="Public Sans Light" w:cs="Times New Roman"/>
          <w:color w:val="22272B"/>
          <w:szCs w:val="20"/>
          <w:lang w:eastAsia="en-AU"/>
        </w:rPr>
      </w:pPr>
      <w:r w:rsidRPr="00253759">
        <w:rPr>
          <w:rFonts w:ascii="Public Sans Light" w:eastAsia="Times New Roman" w:hAnsi="Public Sans Light" w:cs="Times New Roman"/>
          <w:color w:val="22272B"/>
          <w:szCs w:val="20"/>
          <w:lang w:eastAsia="en-AU"/>
        </w:rPr>
        <w:t>All of these assets are available on the GambleAware website for you to easily download and use. Please contac</w:t>
      </w:r>
      <w:r>
        <w:rPr>
          <w:rFonts w:ascii="Public Sans Light" w:eastAsia="Times New Roman" w:hAnsi="Public Sans Light" w:cs="Times New Roman"/>
          <w:color w:val="22272B"/>
          <w:szCs w:val="20"/>
          <w:lang w:eastAsia="en-AU"/>
        </w:rPr>
        <w:t xml:space="preserve">t </w:t>
      </w:r>
      <w:hyperlink r:id="rId15" w:history="1">
        <w:r w:rsidRPr="00A05596">
          <w:rPr>
            <w:rStyle w:val="Hyperlink"/>
            <w:rFonts w:ascii="Public Sans Light" w:eastAsia="Times New Roman" w:hAnsi="Public Sans Light" w:cs="Times New Roman"/>
            <w:szCs w:val="20"/>
            <w:lang w:eastAsia="en-AU"/>
          </w:rPr>
          <w:t>carmen.moller@responsiblegambling.nsw.gov.au</w:t>
        </w:r>
      </w:hyperlink>
      <w:r>
        <w:rPr>
          <w:rFonts w:ascii="Public Sans Light" w:eastAsia="Times New Roman" w:hAnsi="Public Sans Light" w:cs="Times New Roman"/>
          <w:color w:val="22272B"/>
          <w:szCs w:val="20"/>
          <w:lang w:eastAsia="en-AU"/>
        </w:rPr>
        <w:t xml:space="preserve"> </w:t>
      </w:r>
      <w:r w:rsidRPr="00253759">
        <w:rPr>
          <w:rFonts w:ascii="Public Sans Light" w:eastAsia="Times New Roman" w:hAnsi="Public Sans Light" w:cs="Times New Roman"/>
          <w:color w:val="22272B"/>
          <w:szCs w:val="20"/>
          <w:lang w:eastAsia="en-AU"/>
        </w:rPr>
        <w:t>if you have any questions.</w:t>
      </w:r>
    </w:p>
    <w:p w14:paraId="46E3BE43" w14:textId="77777777" w:rsidR="008D5B99" w:rsidRDefault="008D5B99" w:rsidP="00253759">
      <w:pPr>
        <w:rPr>
          <w:rFonts w:ascii="Public Sans SemiBold" w:hAnsi="Public Sans SemiBold"/>
          <w:color w:val="D7153A" w:themeColor="accent2"/>
          <w:sz w:val="25"/>
          <w:szCs w:val="21"/>
        </w:rPr>
      </w:pPr>
    </w:p>
    <w:p w14:paraId="2D17449B" w14:textId="77777777" w:rsidR="00F47A96" w:rsidRDefault="00F47A96" w:rsidP="00253759">
      <w:pPr>
        <w:rPr>
          <w:rFonts w:ascii="Public Sans SemiBold" w:hAnsi="Public Sans SemiBold"/>
          <w:color w:val="D7153A" w:themeColor="accent2"/>
          <w:sz w:val="25"/>
          <w:szCs w:val="21"/>
        </w:rPr>
      </w:pPr>
    </w:p>
    <w:p w14:paraId="1DDE5930" w14:textId="77777777" w:rsidR="00F47A96" w:rsidRDefault="00F47A96" w:rsidP="00253759">
      <w:pPr>
        <w:rPr>
          <w:rFonts w:ascii="Public Sans SemiBold" w:hAnsi="Public Sans SemiBold"/>
          <w:color w:val="D7153A" w:themeColor="accent2"/>
          <w:sz w:val="25"/>
          <w:szCs w:val="21"/>
        </w:rPr>
      </w:pPr>
    </w:p>
    <w:p w14:paraId="62D6D9ED" w14:textId="77777777" w:rsidR="00AC0FC7" w:rsidRDefault="00AC0FC7" w:rsidP="00253759">
      <w:pPr>
        <w:rPr>
          <w:rFonts w:ascii="Public Sans SemiBold" w:hAnsi="Public Sans SemiBold"/>
          <w:color w:val="D7153A" w:themeColor="accent2"/>
          <w:sz w:val="25"/>
          <w:szCs w:val="21"/>
        </w:rPr>
      </w:pPr>
    </w:p>
    <w:p w14:paraId="5A859457" w14:textId="091AC3D1" w:rsidR="00253759" w:rsidRDefault="00253759" w:rsidP="00253759">
      <w:pPr>
        <w:rPr>
          <w:rFonts w:ascii="Public Sans SemiBold" w:hAnsi="Public Sans SemiBold"/>
          <w:color w:val="D7153A" w:themeColor="accent2"/>
          <w:sz w:val="25"/>
          <w:szCs w:val="21"/>
        </w:rPr>
      </w:pPr>
      <w:r w:rsidRPr="00253759">
        <w:rPr>
          <w:rFonts w:ascii="Public Sans SemiBold" w:hAnsi="Public Sans SemiBold"/>
          <w:color w:val="D7153A" w:themeColor="accent2"/>
          <w:sz w:val="25"/>
          <w:szCs w:val="21"/>
        </w:rPr>
        <w:t xml:space="preserve">Social </w:t>
      </w:r>
      <w:r w:rsidR="00B05464">
        <w:rPr>
          <w:rFonts w:ascii="Public Sans SemiBold" w:hAnsi="Public Sans SemiBold"/>
          <w:color w:val="D7153A" w:themeColor="accent2"/>
          <w:sz w:val="25"/>
          <w:szCs w:val="21"/>
        </w:rPr>
        <w:t>m</w:t>
      </w:r>
      <w:r w:rsidRPr="00253759">
        <w:rPr>
          <w:rFonts w:ascii="Public Sans SemiBold" w:hAnsi="Public Sans SemiBold"/>
          <w:color w:val="D7153A" w:themeColor="accent2"/>
          <w:sz w:val="25"/>
          <w:szCs w:val="21"/>
        </w:rPr>
        <w:t xml:space="preserve">edia </w:t>
      </w:r>
      <w:r w:rsidR="00B05464">
        <w:rPr>
          <w:rFonts w:ascii="Public Sans SemiBold" w:hAnsi="Public Sans SemiBold"/>
          <w:color w:val="D7153A" w:themeColor="accent2"/>
          <w:sz w:val="25"/>
          <w:szCs w:val="21"/>
        </w:rPr>
        <w:t>t</w:t>
      </w:r>
      <w:r w:rsidRPr="00253759">
        <w:rPr>
          <w:rFonts w:ascii="Public Sans SemiBold" w:hAnsi="Public Sans SemiBold"/>
          <w:color w:val="D7153A" w:themeColor="accent2"/>
          <w:sz w:val="25"/>
          <w:szCs w:val="21"/>
        </w:rPr>
        <w:t>ips</w:t>
      </w:r>
    </w:p>
    <w:p w14:paraId="54433362" w14:textId="77777777" w:rsidR="00253759" w:rsidRPr="00253759" w:rsidRDefault="00253759" w:rsidP="00253759">
      <w:pPr>
        <w:rPr>
          <w:rFonts w:cs="Times New Roman"/>
        </w:rPr>
      </w:pPr>
    </w:p>
    <w:p w14:paraId="5198A87E" w14:textId="2184CAE0" w:rsidR="00253759" w:rsidRPr="006F7591" w:rsidRDefault="00253759" w:rsidP="00253759">
      <w:pPr>
        <w:pStyle w:val="paragraph"/>
        <w:spacing w:before="0" w:beforeAutospacing="0" w:after="0" w:afterAutospacing="0"/>
        <w:textAlignment w:val="baseline"/>
        <w:rPr>
          <w:rFonts w:ascii="Public Sans Light" w:hAnsi="Public Sans Light"/>
          <w:color w:val="22272B"/>
          <w:szCs w:val="20"/>
        </w:rPr>
      </w:pPr>
      <w:r w:rsidRPr="006F7591">
        <w:rPr>
          <w:rFonts w:ascii="Public Sans Light" w:hAnsi="Public Sans Light"/>
          <w:color w:val="22272B"/>
          <w:szCs w:val="20"/>
        </w:rPr>
        <w:t xml:space="preserve">Social media is a great way to promote GambleAware Week. Here are some tips on how to get the most out of your posts.  It doesn’t matter if you use our </w:t>
      </w:r>
      <w:r>
        <w:rPr>
          <w:rFonts w:ascii="Public Sans Light" w:hAnsi="Public Sans Light"/>
          <w:color w:val="22272B"/>
          <w:szCs w:val="20"/>
        </w:rPr>
        <w:t xml:space="preserve">campaign </w:t>
      </w:r>
      <w:r w:rsidRPr="006F7591">
        <w:rPr>
          <w:rFonts w:ascii="Public Sans Light" w:hAnsi="Public Sans Light"/>
          <w:color w:val="22272B"/>
          <w:szCs w:val="20"/>
        </w:rPr>
        <w:t>assets or your own. </w:t>
      </w:r>
      <w:r w:rsidR="00B05464">
        <w:rPr>
          <w:rFonts w:ascii="Public Sans Light" w:hAnsi="Public Sans Light"/>
          <w:color w:val="22272B"/>
          <w:szCs w:val="20"/>
        </w:rPr>
        <w:t xml:space="preserve"> You can:</w:t>
      </w:r>
    </w:p>
    <w:p w14:paraId="6884D046" w14:textId="77777777" w:rsidR="00253759" w:rsidRPr="006F7591" w:rsidRDefault="00253759" w:rsidP="00253759">
      <w:pPr>
        <w:pStyle w:val="paragraph"/>
        <w:numPr>
          <w:ilvl w:val="0"/>
          <w:numId w:val="10"/>
        </w:numPr>
        <w:spacing w:before="0" w:beforeAutospacing="0" w:after="0" w:afterAutospacing="0"/>
        <w:ind w:left="1080" w:firstLine="0"/>
        <w:textAlignment w:val="baseline"/>
        <w:rPr>
          <w:rFonts w:ascii="Public Sans Light" w:hAnsi="Public Sans Light"/>
          <w:color w:val="22272B"/>
          <w:szCs w:val="20"/>
        </w:rPr>
      </w:pPr>
      <w:r w:rsidRPr="006F7591">
        <w:rPr>
          <w:rFonts w:ascii="Public Sans Light" w:hAnsi="Public Sans Light"/>
          <w:color w:val="22272B"/>
          <w:szCs w:val="20"/>
        </w:rPr>
        <w:t>Post often.  You should post: </w:t>
      </w:r>
    </w:p>
    <w:p w14:paraId="4A36F9DA" w14:textId="246C7BD3" w:rsidR="00253759" w:rsidRPr="006F7591" w:rsidRDefault="00253759" w:rsidP="00B05464">
      <w:pPr>
        <w:pStyle w:val="paragraph"/>
        <w:numPr>
          <w:ilvl w:val="0"/>
          <w:numId w:val="11"/>
        </w:numPr>
        <w:spacing w:before="0" w:beforeAutospacing="0" w:after="0" w:afterAutospacing="0"/>
        <w:ind w:left="2127" w:hanging="284"/>
        <w:textAlignment w:val="baseline"/>
        <w:rPr>
          <w:rFonts w:ascii="Public Sans Light" w:hAnsi="Public Sans Light"/>
          <w:color w:val="22272B"/>
          <w:szCs w:val="20"/>
        </w:rPr>
      </w:pPr>
      <w:r w:rsidRPr="006F7591">
        <w:rPr>
          <w:rFonts w:ascii="Public Sans Light" w:hAnsi="Public Sans Light"/>
          <w:color w:val="22272B"/>
          <w:szCs w:val="20"/>
        </w:rPr>
        <w:t xml:space="preserve">early – let everyone know GambleAware Week is coming up </w:t>
      </w:r>
    </w:p>
    <w:p w14:paraId="3A1BF3AB" w14:textId="77777777" w:rsidR="00253759" w:rsidRPr="006F7591" w:rsidRDefault="00253759" w:rsidP="00B05464">
      <w:pPr>
        <w:pStyle w:val="paragraph"/>
        <w:numPr>
          <w:ilvl w:val="0"/>
          <w:numId w:val="11"/>
        </w:numPr>
        <w:spacing w:before="0" w:beforeAutospacing="0" w:after="0" w:afterAutospacing="0"/>
        <w:ind w:left="2127" w:hanging="284"/>
        <w:textAlignment w:val="baseline"/>
        <w:rPr>
          <w:rFonts w:ascii="Public Sans Light" w:hAnsi="Public Sans Light"/>
          <w:color w:val="22272B"/>
          <w:szCs w:val="20"/>
        </w:rPr>
      </w:pPr>
      <w:r w:rsidRPr="006F7591">
        <w:rPr>
          <w:rFonts w:ascii="Public Sans Light" w:hAnsi="Public Sans Light"/>
          <w:color w:val="22272B"/>
          <w:szCs w:val="20"/>
        </w:rPr>
        <w:t>during key social viewing times (lunchtimes and after dinner) </w:t>
      </w:r>
    </w:p>
    <w:p w14:paraId="5D5FA7EF" w14:textId="2B28EE33" w:rsidR="00253759" w:rsidRPr="00253759" w:rsidRDefault="00253759"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6F7591">
        <w:rPr>
          <w:rFonts w:ascii="Public Sans Light" w:hAnsi="Public Sans Light"/>
          <w:color w:val="22272B"/>
          <w:szCs w:val="20"/>
        </w:rPr>
        <w:t xml:space="preserve">Where possible, link the post back to the GambleAware website </w:t>
      </w:r>
      <w:r w:rsidRPr="00253759">
        <w:rPr>
          <w:rFonts w:ascii="Public Sans Light" w:hAnsi="Public Sans Light"/>
          <w:color w:val="22272B"/>
          <w:szCs w:val="20"/>
        </w:rPr>
        <w:t>www.gambleaware.nsw.gov.au</w:t>
      </w:r>
    </w:p>
    <w:p w14:paraId="39BA5A3C" w14:textId="6E04F67D" w:rsidR="00253759" w:rsidRDefault="00253759"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6F7591">
        <w:rPr>
          <w:rFonts w:ascii="Public Sans Light" w:hAnsi="Public Sans Light"/>
          <w:color w:val="22272B"/>
          <w:szCs w:val="20"/>
        </w:rPr>
        <w:t>Tag us on Facebook and Instagram using @GambleAwareNSW</w:t>
      </w:r>
      <w:r>
        <w:rPr>
          <w:rFonts w:ascii="Public Sans Light" w:hAnsi="Public Sans Light"/>
          <w:color w:val="22272B"/>
          <w:szCs w:val="20"/>
        </w:rPr>
        <w:t xml:space="preserve">. </w:t>
      </w:r>
      <w:r w:rsidRPr="006F7591">
        <w:rPr>
          <w:rFonts w:ascii="Public Sans Light" w:hAnsi="Public Sans Light"/>
          <w:color w:val="22272B"/>
          <w:szCs w:val="20"/>
        </w:rPr>
        <w:t xml:space="preserve">Add </w:t>
      </w:r>
      <w:r>
        <w:rPr>
          <w:rFonts w:ascii="Public Sans Light" w:hAnsi="Public Sans Light"/>
          <w:color w:val="22272B"/>
          <w:szCs w:val="20"/>
        </w:rPr>
        <w:t xml:space="preserve">hashtags </w:t>
      </w:r>
      <w:r w:rsidRPr="006F7591">
        <w:rPr>
          <w:rFonts w:ascii="Public Sans Light" w:hAnsi="Public Sans Light"/>
          <w:color w:val="22272B"/>
          <w:szCs w:val="20"/>
        </w:rPr>
        <w:t xml:space="preserve">#GambleAwareWeek </w:t>
      </w:r>
      <w:r>
        <w:rPr>
          <w:rFonts w:ascii="Public Sans Light" w:hAnsi="Public Sans Light"/>
          <w:color w:val="22272B"/>
          <w:szCs w:val="20"/>
        </w:rPr>
        <w:t xml:space="preserve">#GambleAware and #GambleAwareWeek2022 </w:t>
      </w:r>
      <w:r w:rsidRPr="006F7591">
        <w:rPr>
          <w:rFonts w:ascii="Public Sans Light" w:hAnsi="Public Sans Light"/>
          <w:color w:val="22272B"/>
          <w:szCs w:val="20"/>
        </w:rPr>
        <w:t>to your posts so we can see them and share them</w:t>
      </w:r>
      <w:r w:rsidR="00B05464">
        <w:rPr>
          <w:rFonts w:ascii="Public Sans Light" w:hAnsi="Public Sans Light"/>
          <w:color w:val="22272B"/>
          <w:szCs w:val="20"/>
        </w:rPr>
        <w:t>.</w:t>
      </w:r>
    </w:p>
    <w:p w14:paraId="3D24848B"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251216FB" w14:textId="77777777" w:rsidR="00253759" w:rsidRDefault="00253759" w:rsidP="0025375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p>
    <w:p w14:paraId="3CFD8CAE" w14:textId="3F601807" w:rsidR="00253759" w:rsidRPr="00253759" w:rsidRDefault="00253759" w:rsidP="0025375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253759">
        <w:rPr>
          <w:rFonts w:ascii="Public Sans SemiBold" w:eastAsiaTheme="minorHAnsi" w:hAnsi="Public Sans SemiBold" w:cstheme="minorBidi"/>
          <w:color w:val="D7153A" w:themeColor="accent2"/>
          <w:sz w:val="25"/>
          <w:szCs w:val="21"/>
          <w:lang w:eastAsia="en-US"/>
        </w:rPr>
        <w:t xml:space="preserve">Social </w:t>
      </w:r>
      <w:r w:rsidR="00B05464">
        <w:rPr>
          <w:rFonts w:ascii="Public Sans SemiBold" w:eastAsiaTheme="minorHAnsi" w:hAnsi="Public Sans SemiBold" w:cstheme="minorBidi"/>
          <w:color w:val="D7153A" w:themeColor="accent2"/>
          <w:sz w:val="25"/>
          <w:szCs w:val="21"/>
          <w:lang w:eastAsia="en-US"/>
        </w:rPr>
        <w:t>m</w:t>
      </w:r>
      <w:r w:rsidRPr="00253759">
        <w:rPr>
          <w:rFonts w:ascii="Public Sans SemiBold" w:eastAsiaTheme="minorHAnsi" w:hAnsi="Public Sans SemiBold" w:cstheme="minorBidi"/>
          <w:color w:val="D7153A" w:themeColor="accent2"/>
          <w:sz w:val="25"/>
          <w:szCs w:val="21"/>
          <w:lang w:eastAsia="en-US"/>
        </w:rPr>
        <w:t xml:space="preserve">edia </w:t>
      </w:r>
      <w:r w:rsidR="00B05464">
        <w:rPr>
          <w:rFonts w:ascii="Public Sans SemiBold" w:eastAsiaTheme="minorHAnsi" w:hAnsi="Public Sans SemiBold" w:cstheme="minorBidi"/>
          <w:color w:val="D7153A" w:themeColor="accent2"/>
          <w:sz w:val="25"/>
          <w:szCs w:val="21"/>
          <w:lang w:eastAsia="en-US"/>
        </w:rPr>
        <w:t>p</w:t>
      </w:r>
      <w:r w:rsidRPr="00253759">
        <w:rPr>
          <w:rFonts w:ascii="Public Sans SemiBold" w:eastAsiaTheme="minorHAnsi" w:hAnsi="Public Sans SemiBold" w:cstheme="minorBidi"/>
          <w:color w:val="D7153A" w:themeColor="accent2"/>
          <w:sz w:val="25"/>
          <w:szCs w:val="21"/>
          <w:lang w:eastAsia="en-US"/>
        </w:rPr>
        <w:t>osts </w:t>
      </w:r>
    </w:p>
    <w:p w14:paraId="660AD44A"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487EF5FF" w14:textId="21A1953D" w:rsidR="00253759" w:rsidRDefault="00253759" w:rsidP="00253759">
      <w:pPr>
        <w:pStyle w:val="paragraph"/>
        <w:spacing w:before="0" w:beforeAutospacing="0" w:after="0" w:afterAutospacing="0"/>
        <w:textAlignment w:val="baseline"/>
        <w:rPr>
          <w:rFonts w:ascii="Public Sans Light" w:hAnsi="Public Sans Light"/>
          <w:color w:val="22272B"/>
          <w:szCs w:val="20"/>
        </w:rPr>
      </w:pPr>
      <w:r w:rsidRPr="006F7591">
        <w:rPr>
          <w:rFonts w:ascii="Public Sans Light" w:hAnsi="Public Sans Light"/>
          <w:color w:val="22272B"/>
          <w:szCs w:val="20"/>
        </w:rPr>
        <w:t>Here are some examples of copy for social media posts.  You can use the</w:t>
      </w:r>
      <w:r>
        <w:rPr>
          <w:rFonts w:ascii="Public Sans Light" w:hAnsi="Public Sans Light"/>
          <w:color w:val="22272B"/>
          <w:szCs w:val="20"/>
        </w:rPr>
        <w:t xml:space="preserve"> copy as it is </w:t>
      </w:r>
      <w:r w:rsidRPr="006F7591">
        <w:rPr>
          <w:rFonts w:ascii="Public Sans Light" w:hAnsi="Public Sans Light"/>
          <w:color w:val="22272B"/>
          <w:szCs w:val="20"/>
        </w:rPr>
        <w:t xml:space="preserve">or adapt </w:t>
      </w:r>
      <w:r>
        <w:rPr>
          <w:rFonts w:ascii="Public Sans Light" w:hAnsi="Public Sans Light"/>
          <w:color w:val="22272B"/>
          <w:szCs w:val="20"/>
        </w:rPr>
        <w:t>the copy</w:t>
      </w:r>
      <w:r w:rsidRPr="006F7591">
        <w:rPr>
          <w:rFonts w:ascii="Public Sans Light" w:hAnsi="Public Sans Light"/>
          <w:color w:val="22272B"/>
          <w:szCs w:val="20"/>
        </w:rPr>
        <w:t xml:space="preserve"> to suit your organisation. The social media assets </w:t>
      </w:r>
      <w:r>
        <w:rPr>
          <w:rFonts w:ascii="Public Sans Light" w:hAnsi="Public Sans Light"/>
          <w:color w:val="22272B"/>
          <w:szCs w:val="20"/>
        </w:rPr>
        <w:t xml:space="preserve">as pictured, as well as the social media story assets </w:t>
      </w:r>
      <w:r w:rsidRPr="006F7591">
        <w:rPr>
          <w:rFonts w:ascii="Public Sans Light" w:hAnsi="Public Sans Light"/>
          <w:color w:val="22272B"/>
          <w:szCs w:val="20"/>
        </w:rPr>
        <w:t xml:space="preserve">are available for download on the </w:t>
      </w:r>
      <w:hyperlink r:id="rId16" w:history="1">
        <w:r w:rsidRPr="00253759">
          <w:rPr>
            <w:rStyle w:val="Hyperlink"/>
            <w:rFonts w:ascii="Public Sans Light" w:hAnsi="Public Sans Light"/>
            <w:szCs w:val="20"/>
          </w:rPr>
          <w:t>website</w:t>
        </w:r>
      </w:hyperlink>
      <w:r w:rsidRPr="00253759">
        <w:rPr>
          <w:rFonts w:ascii="Public Sans Light" w:hAnsi="Public Sans Light"/>
          <w:color w:val="22272B"/>
          <w:szCs w:val="20"/>
        </w:rPr>
        <w:t>.</w:t>
      </w:r>
    </w:p>
    <w:p w14:paraId="4EE6F8C9" w14:textId="0DE316A2"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5BE7EFA2" w14:textId="34108F83" w:rsidR="00253759" w:rsidRDefault="00253759" w:rsidP="00253759">
      <w:pPr>
        <w:pStyle w:val="paragraph"/>
        <w:spacing w:before="0" w:beforeAutospacing="0" w:after="0" w:afterAutospacing="0"/>
        <w:textAlignment w:val="baseline"/>
        <w:rPr>
          <w:rFonts w:ascii="Public Sans Light" w:hAnsi="Public Sans Light"/>
          <w:color w:val="22272B"/>
          <w:szCs w:val="20"/>
        </w:rPr>
      </w:pPr>
      <w:r>
        <w:rPr>
          <w:rFonts w:ascii="Public Sans Light" w:hAnsi="Public Sans Light"/>
          <w:noProof/>
          <w:color w:val="22272B"/>
          <w:szCs w:val="20"/>
        </w:rPr>
        <w:drawing>
          <wp:inline distT="0" distB="0" distL="0" distR="0" wp14:anchorId="7A5E5DCB" wp14:editId="295DA4F0">
            <wp:extent cx="6642100" cy="4274820"/>
            <wp:effectExtent l="0" t="0" r="6350" b="9525"/>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642100" cy="4274820"/>
                    </a:xfrm>
                    <a:prstGeom prst="rect">
                      <a:avLst/>
                    </a:prstGeom>
                  </pic:spPr>
                </pic:pic>
              </a:graphicData>
            </a:graphic>
          </wp:inline>
        </w:drawing>
      </w:r>
    </w:p>
    <w:p w14:paraId="49B00CAE" w14:textId="77777777" w:rsidR="00253759" w:rsidRDefault="00253759" w:rsidP="00253759">
      <w:pPr>
        <w:pStyle w:val="paragraph"/>
        <w:spacing w:before="0" w:beforeAutospacing="0" w:after="0" w:afterAutospacing="0"/>
        <w:textAlignment w:val="baseline"/>
        <w:rPr>
          <w:rFonts w:ascii="Public Sans Light" w:hAnsi="Public Sans Light"/>
          <w:color w:val="22272B"/>
          <w:szCs w:val="20"/>
        </w:rPr>
      </w:pPr>
    </w:p>
    <w:p w14:paraId="14A4C245" w14:textId="1AC1CF6C" w:rsidR="008D5B99" w:rsidRPr="008D5B99" w:rsidRDefault="008D5B99" w:rsidP="008D5B99">
      <w:pPr>
        <w:pStyle w:val="Bullet1"/>
        <w:numPr>
          <w:ilvl w:val="0"/>
          <w:numId w:val="0"/>
        </w:numPr>
        <w:ind w:left="284" w:hanging="284"/>
        <w:rPr>
          <w:rFonts w:ascii="Public Sans SemiBold" w:eastAsiaTheme="minorHAnsi" w:hAnsi="Public Sans SemiBold" w:cstheme="minorBidi"/>
          <w:color w:val="D7153A" w:themeColor="accent2"/>
          <w:sz w:val="25"/>
          <w:szCs w:val="21"/>
        </w:rPr>
      </w:pPr>
      <w:r w:rsidRPr="008D5B99">
        <w:rPr>
          <w:rFonts w:ascii="Public Sans SemiBold" w:eastAsiaTheme="minorHAnsi" w:hAnsi="Public Sans SemiBold" w:cstheme="minorBidi"/>
          <w:color w:val="D7153A" w:themeColor="accent2"/>
          <w:sz w:val="25"/>
          <w:szCs w:val="21"/>
        </w:rPr>
        <w:t xml:space="preserve">Media </w:t>
      </w:r>
      <w:r w:rsidR="00B05464">
        <w:rPr>
          <w:rFonts w:ascii="Public Sans SemiBold" w:eastAsiaTheme="minorHAnsi" w:hAnsi="Public Sans SemiBold" w:cstheme="minorBidi"/>
          <w:color w:val="D7153A" w:themeColor="accent2"/>
          <w:sz w:val="25"/>
          <w:szCs w:val="21"/>
        </w:rPr>
        <w:t>m</w:t>
      </w:r>
      <w:r w:rsidRPr="008D5B99">
        <w:rPr>
          <w:rFonts w:ascii="Public Sans SemiBold" w:eastAsiaTheme="minorHAnsi" w:hAnsi="Public Sans SemiBold" w:cstheme="minorBidi"/>
          <w:color w:val="D7153A" w:themeColor="accent2"/>
          <w:sz w:val="25"/>
          <w:szCs w:val="21"/>
        </w:rPr>
        <w:t>anagement</w:t>
      </w:r>
    </w:p>
    <w:p w14:paraId="0FBD8E5C" w14:textId="6907E262" w:rsidR="008D5B99" w:rsidRPr="00337C0A" w:rsidRDefault="008D5B99" w:rsidP="008D5B99">
      <w:pPr>
        <w:pStyle w:val="paragraph"/>
        <w:spacing w:before="0" w:beforeAutospacing="0" w:after="0" w:afterAutospacing="0"/>
        <w:textAlignment w:val="baseline"/>
        <w:rPr>
          <w:rFonts w:ascii="Public Sans Light" w:hAnsi="Public Sans Light"/>
          <w:color w:val="22272B"/>
          <w:szCs w:val="20"/>
        </w:rPr>
      </w:pPr>
      <w:r w:rsidRPr="00337C0A">
        <w:rPr>
          <w:rFonts w:ascii="Public Sans Light" w:hAnsi="Public Sans Light"/>
          <w:color w:val="22272B"/>
          <w:szCs w:val="20"/>
        </w:rPr>
        <w:t xml:space="preserve">Media interest in GambleAware Week is growing every year.  </w:t>
      </w:r>
      <w:r w:rsidR="0079543D">
        <w:rPr>
          <w:rFonts w:ascii="Public Sans Light" w:hAnsi="Public Sans Light"/>
          <w:color w:val="22272B"/>
          <w:szCs w:val="20"/>
        </w:rPr>
        <w:t>We</w:t>
      </w:r>
      <w:r w:rsidRPr="00337C0A">
        <w:rPr>
          <w:rFonts w:ascii="Public Sans Light" w:hAnsi="Public Sans Light"/>
          <w:color w:val="22272B"/>
          <w:szCs w:val="20"/>
        </w:rPr>
        <w:t xml:space="preserve"> will be dealing with media across NSW to get coverage and we encourage you to reach out to your local outlets. Here are some tips on how to do this as well as a customisable media release template for your use. </w:t>
      </w:r>
    </w:p>
    <w:p w14:paraId="760B2939" w14:textId="77777777" w:rsidR="008D5B99" w:rsidRDefault="008D5B99" w:rsidP="008D5B99">
      <w:pPr>
        <w:pStyle w:val="paragraph"/>
        <w:spacing w:before="0" w:beforeAutospacing="0" w:after="0" w:afterAutospacing="0"/>
        <w:textAlignment w:val="baseline"/>
        <w:rPr>
          <w:rStyle w:val="normaltextrun"/>
          <w:rFonts w:ascii="Arial" w:hAnsi="Arial" w:cs="Arial"/>
          <w:b/>
          <w:bCs/>
          <w:sz w:val="28"/>
          <w:szCs w:val="28"/>
        </w:rPr>
      </w:pPr>
    </w:p>
    <w:p w14:paraId="25396CB0" w14:textId="65AF5DB9" w:rsidR="008D5B99" w:rsidRDefault="008D5B99"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8D5B99">
        <w:rPr>
          <w:rFonts w:ascii="Public Sans SemiBold" w:eastAsiaTheme="minorHAnsi" w:hAnsi="Public Sans SemiBold" w:cstheme="minorBidi"/>
          <w:color w:val="D7153A" w:themeColor="accent2"/>
          <w:sz w:val="25"/>
          <w:szCs w:val="21"/>
          <w:lang w:eastAsia="en-US"/>
        </w:rPr>
        <w:t>Preparing your media release </w:t>
      </w:r>
    </w:p>
    <w:p w14:paraId="13AB6351" w14:textId="77777777" w:rsidR="008D5B99" w:rsidRPr="008D5B99" w:rsidRDefault="008D5B99"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p>
    <w:p w14:paraId="270B74E1" w14:textId="183F32B6" w:rsidR="008D5B99" w:rsidRDefault="008D5B99" w:rsidP="008D5B99">
      <w:pPr>
        <w:pStyle w:val="paragraph"/>
        <w:spacing w:before="0" w:beforeAutospacing="0" w:after="0" w:afterAutospacing="0"/>
        <w:textAlignment w:val="baseline"/>
        <w:rPr>
          <w:rFonts w:ascii="Public Sans Light" w:hAnsi="Public Sans Light"/>
          <w:color w:val="22272B"/>
          <w:szCs w:val="20"/>
        </w:rPr>
      </w:pPr>
      <w:r w:rsidRPr="00337C0A">
        <w:rPr>
          <w:rFonts w:ascii="Public Sans Light" w:hAnsi="Public Sans Light"/>
          <w:color w:val="22272B"/>
          <w:szCs w:val="20"/>
        </w:rPr>
        <w:t>We have provided a media release template which you can send to local media outlets.  All you need to do is customise it to your needs and include a quote from your representative</w:t>
      </w:r>
      <w:r>
        <w:rPr>
          <w:rFonts w:ascii="Public Sans Light" w:hAnsi="Public Sans Light"/>
          <w:color w:val="22272B"/>
          <w:szCs w:val="20"/>
        </w:rPr>
        <w:t>, if relevant.</w:t>
      </w:r>
      <w:r w:rsidRPr="00337C0A">
        <w:rPr>
          <w:rFonts w:ascii="Public Sans Light" w:hAnsi="Public Sans Light"/>
          <w:color w:val="22272B"/>
          <w:szCs w:val="20"/>
        </w:rPr>
        <w:t> </w:t>
      </w:r>
    </w:p>
    <w:p w14:paraId="6F08E53A" w14:textId="77777777" w:rsidR="008D5B99" w:rsidRPr="00337C0A" w:rsidRDefault="008D5B99" w:rsidP="008D5B99">
      <w:pPr>
        <w:pStyle w:val="paragraph"/>
        <w:spacing w:before="0" w:beforeAutospacing="0" w:after="0" w:afterAutospacing="0"/>
        <w:textAlignment w:val="baseline"/>
        <w:rPr>
          <w:rFonts w:ascii="Public Sans Light" w:hAnsi="Public Sans Light"/>
          <w:color w:val="22272B"/>
          <w:szCs w:val="20"/>
        </w:rPr>
      </w:pPr>
    </w:p>
    <w:p w14:paraId="7D8FA683" w14:textId="77777777" w:rsidR="008D5B99" w:rsidRDefault="008D5B99" w:rsidP="008D5B99">
      <w:pPr>
        <w:pStyle w:val="paragraph"/>
        <w:spacing w:before="0" w:beforeAutospacing="0" w:after="0" w:afterAutospacing="0"/>
        <w:textAlignment w:val="baseline"/>
        <w:rPr>
          <w:rFonts w:ascii="Public Sans Light" w:hAnsi="Public Sans Light"/>
          <w:color w:val="22272B"/>
          <w:szCs w:val="20"/>
        </w:rPr>
      </w:pPr>
      <w:r w:rsidRPr="00337C0A">
        <w:rPr>
          <w:rFonts w:ascii="Public Sans Light" w:hAnsi="Public Sans Light"/>
          <w:color w:val="22272B"/>
          <w:szCs w:val="20"/>
        </w:rPr>
        <w:t>You are also welcome to create your own media release. If you do, please: </w:t>
      </w:r>
    </w:p>
    <w:p w14:paraId="67A00A75" w14:textId="77777777" w:rsidR="00B05464" w:rsidRPr="00337C0A" w:rsidRDefault="00B05464" w:rsidP="008D5B99">
      <w:pPr>
        <w:pStyle w:val="paragraph"/>
        <w:spacing w:before="0" w:beforeAutospacing="0" w:after="0" w:afterAutospacing="0"/>
        <w:textAlignment w:val="baseline"/>
        <w:rPr>
          <w:rFonts w:ascii="Public Sans Light" w:hAnsi="Public Sans Light"/>
          <w:color w:val="22272B"/>
          <w:szCs w:val="20"/>
        </w:rPr>
      </w:pPr>
    </w:p>
    <w:p w14:paraId="0AF3FA6F" w14:textId="1ACFDFEC"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e</w:t>
      </w:r>
      <w:r w:rsidR="008D5B99" w:rsidRPr="00337C0A">
        <w:rPr>
          <w:rFonts w:ascii="Public Sans Light" w:hAnsi="Public Sans Light"/>
          <w:color w:val="22272B"/>
          <w:szCs w:val="20"/>
        </w:rPr>
        <w:t>nsure your messaging is consistent with the GambleAware objectives</w:t>
      </w:r>
    </w:p>
    <w:p w14:paraId="4CDB3E21" w14:textId="076B04F1"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u</w:t>
      </w:r>
      <w:r w:rsidR="008D5B99" w:rsidRPr="00337C0A">
        <w:rPr>
          <w:rFonts w:ascii="Public Sans Light" w:hAnsi="Public Sans Light"/>
          <w:color w:val="22272B"/>
          <w:szCs w:val="20"/>
        </w:rPr>
        <w:t>se a positive and creative tone</w:t>
      </w:r>
    </w:p>
    <w:p w14:paraId="11EB4E9C" w14:textId="5951DDCE"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u</w:t>
      </w:r>
      <w:r w:rsidR="008D5B99" w:rsidRPr="00337C0A">
        <w:rPr>
          <w:rFonts w:ascii="Public Sans Light" w:hAnsi="Public Sans Light"/>
          <w:color w:val="22272B"/>
          <w:szCs w:val="20"/>
        </w:rPr>
        <w:t>se clear, simple language</w:t>
      </w:r>
    </w:p>
    <w:p w14:paraId="0B336941" w14:textId="25B11B4F"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s</w:t>
      </w:r>
      <w:r w:rsidR="008D5B99" w:rsidRPr="00337C0A">
        <w:rPr>
          <w:rFonts w:ascii="Public Sans Light" w:hAnsi="Public Sans Light"/>
          <w:color w:val="22272B"/>
          <w:szCs w:val="20"/>
        </w:rPr>
        <w:t>ummarise the key points about GambleAware Week and your activity/service </w:t>
      </w:r>
    </w:p>
    <w:p w14:paraId="4E598707" w14:textId="1A0030C6"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i</w:t>
      </w:r>
      <w:r w:rsidR="008D5B99" w:rsidRPr="00337C0A">
        <w:rPr>
          <w:rFonts w:ascii="Public Sans Light" w:hAnsi="Public Sans Light"/>
          <w:color w:val="22272B"/>
          <w:szCs w:val="20"/>
        </w:rPr>
        <w:t>nclude a quote from a spokesperson from your service. Ensure they have approved the quote. </w:t>
      </w:r>
    </w:p>
    <w:p w14:paraId="5B9DFC05" w14:textId="2494B366" w:rsidR="008D5B99" w:rsidRPr="00337C0A"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d</w:t>
      </w:r>
      <w:r w:rsidR="008D5B99" w:rsidRPr="00337C0A">
        <w:rPr>
          <w:rFonts w:ascii="Public Sans Light" w:hAnsi="Public Sans Light"/>
          <w:color w:val="22272B"/>
          <w:szCs w:val="20"/>
        </w:rPr>
        <w:t>on’t go over one page. </w:t>
      </w:r>
    </w:p>
    <w:p w14:paraId="56DA3BE8" w14:textId="2A7AB92F" w:rsidR="008D5B99" w:rsidRPr="0005367F" w:rsidRDefault="00B05464"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Pr>
          <w:rFonts w:ascii="Public Sans Light" w:hAnsi="Public Sans Light"/>
          <w:color w:val="22272B"/>
          <w:szCs w:val="20"/>
        </w:rPr>
        <w:t>i</w:t>
      </w:r>
      <w:r w:rsidR="008D5B99" w:rsidRPr="00337C0A">
        <w:rPr>
          <w:rFonts w:ascii="Public Sans Light" w:hAnsi="Public Sans Light"/>
          <w:color w:val="22272B"/>
          <w:szCs w:val="20"/>
        </w:rPr>
        <w:t>nclude a photo if you can – media are more likely to use a story if they have an image to go </w:t>
      </w:r>
      <w:r w:rsidR="008D5B99" w:rsidRPr="0005367F">
        <w:rPr>
          <w:rFonts w:ascii="Public Sans Light" w:hAnsi="Public Sans Light"/>
          <w:color w:val="22272B"/>
          <w:szCs w:val="20"/>
        </w:rPr>
        <w:t>with it. </w:t>
      </w:r>
    </w:p>
    <w:p w14:paraId="2215E214" w14:textId="77777777" w:rsidR="008D5B99" w:rsidRDefault="008D5B99" w:rsidP="008D5B99">
      <w:pPr>
        <w:pStyle w:val="paragraph"/>
        <w:spacing w:before="0" w:beforeAutospacing="0" w:after="0" w:afterAutospacing="0"/>
        <w:textAlignment w:val="baseline"/>
        <w:rPr>
          <w:rFonts w:ascii="Public Sans Medium" w:hAnsi="Public Sans Medium"/>
          <w:color w:val="22272B"/>
          <w:sz w:val="28"/>
          <w:szCs w:val="28"/>
        </w:rPr>
      </w:pPr>
    </w:p>
    <w:p w14:paraId="7D6A0A3E" w14:textId="3912E31C" w:rsidR="008D5B99" w:rsidRPr="008D5B99" w:rsidRDefault="008D5B99"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8D5B99">
        <w:rPr>
          <w:rFonts w:ascii="Public Sans SemiBold" w:eastAsiaTheme="minorHAnsi" w:hAnsi="Public Sans SemiBold" w:cstheme="minorBidi"/>
          <w:color w:val="D7153A" w:themeColor="accent2"/>
          <w:sz w:val="25"/>
          <w:szCs w:val="21"/>
          <w:lang w:eastAsia="en-US"/>
        </w:rPr>
        <w:t>Sending your media release </w:t>
      </w:r>
    </w:p>
    <w:p w14:paraId="249F74ED" w14:textId="77777777" w:rsidR="008D5B99" w:rsidRPr="00337C0A" w:rsidRDefault="008D5B99" w:rsidP="008D5B99">
      <w:pPr>
        <w:pStyle w:val="paragraph"/>
        <w:spacing w:before="0" w:beforeAutospacing="0" w:after="0" w:afterAutospacing="0"/>
        <w:textAlignment w:val="baseline"/>
        <w:rPr>
          <w:rFonts w:ascii="Public Sans Medium" w:hAnsi="Public Sans Medium"/>
          <w:color w:val="22272B"/>
          <w:sz w:val="28"/>
          <w:szCs w:val="28"/>
        </w:rPr>
      </w:pPr>
    </w:p>
    <w:p w14:paraId="779F7BCC" w14:textId="70AA9069" w:rsidR="008D5B99" w:rsidRDefault="008D5B99" w:rsidP="008D5B99">
      <w:pPr>
        <w:pStyle w:val="paragraph"/>
        <w:spacing w:before="0" w:beforeAutospacing="0" w:after="0" w:afterAutospacing="0"/>
        <w:textAlignment w:val="baseline"/>
        <w:rPr>
          <w:rFonts w:ascii="Public Sans Light" w:hAnsi="Public Sans Light"/>
          <w:color w:val="22272B"/>
          <w:szCs w:val="20"/>
        </w:rPr>
      </w:pPr>
      <w:r w:rsidRPr="00337C0A">
        <w:rPr>
          <w:rFonts w:ascii="Public Sans Light" w:hAnsi="Public Sans Light"/>
          <w:color w:val="22272B"/>
          <w:szCs w:val="20"/>
        </w:rPr>
        <w:t>Local media will be the most interested in covering your story. </w:t>
      </w:r>
      <w:r w:rsidR="00B05464">
        <w:rPr>
          <w:rFonts w:ascii="Public Sans Light" w:hAnsi="Public Sans Light"/>
          <w:color w:val="22272B"/>
          <w:szCs w:val="20"/>
        </w:rPr>
        <w:t xml:space="preserve"> </w:t>
      </w:r>
      <w:r w:rsidRPr="00337C0A">
        <w:rPr>
          <w:rFonts w:ascii="Public Sans Light" w:hAnsi="Public Sans Light"/>
          <w:color w:val="22272B"/>
          <w:szCs w:val="20"/>
        </w:rPr>
        <w:t>Here are our suggestions: </w:t>
      </w:r>
    </w:p>
    <w:p w14:paraId="778C5203" w14:textId="77777777" w:rsidR="0079543D" w:rsidRPr="00337C0A" w:rsidRDefault="0079543D" w:rsidP="008D5B99">
      <w:pPr>
        <w:pStyle w:val="paragraph"/>
        <w:spacing w:before="0" w:beforeAutospacing="0" w:after="0" w:afterAutospacing="0"/>
        <w:textAlignment w:val="baseline"/>
        <w:rPr>
          <w:rFonts w:ascii="Public Sans Light" w:hAnsi="Public Sans Light"/>
          <w:color w:val="22272B"/>
          <w:szCs w:val="20"/>
        </w:rPr>
      </w:pPr>
    </w:p>
    <w:p w14:paraId="3C5D4908" w14:textId="7060A383" w:rsidR="008D5B99" w:rsidRPr="00337C0A" w:rsidRDefault="008D5B99"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337C0A">
        <w:rPr>
          <w:rFonts w:ascii="Public Sans Light" w:hAnsi="Public Sans Light"/>
          <w:color w:val="22272B"/>
          <w:szCs w:val="20"/>
        </w:rPr>
        <w:t xml:space="preserve">Research local publications or media outlets that cover your area and find out their publishing deadlines. </w:t>
      </w:r>
    </w:p>
    <w:p w14:paraId="61C77E90" w14:textId="77777777" w:rsidR="008D5B99" w:rsidRPr="00337C0A" w:rsidRDefault="008D5B99"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337C0A">
        <w:rPr>
          <w:rFonts w:ascii="Public Sans Light" w:hAnsi="Public Sans Light"/>
          <w:color w:val="22272B"/>
          <w:szCs w:val="20"/>
        </w:rPr>
        <w:t>Find contact details for the editor or journalists. You can usually find their details on their website or call reception and they can provide you the news desk’s general email.  </w:t>
      </w:r>
    </w:p>
    <w:p w14:paraId="3D4F3F2B" w14:textId="77777777" w:rsidR="008D5B99" w:rsidRPr="00337C0A" w:rsidRDefault="008D5B99" w:rsidP="00B05464">
      <w:pPr>
        <w:pStyle w:val="paragraph"/>
        <w:numPr>
          <w:ilvl w:val="0"/>
          <w:numId w:val="6"/>
        </w:numPr>
        <w:tabs>
          <w:tab w:val="clear" w:pos="720"/>
          <w:tab w:val="num" w:pos="1418"/>
        </w:tabs>
        <w:spacing w:before="0" w:beforeAutospacing="0" w:after="0" w:afterAutospacing="0"/>
        <w:ind w:left="1418" w:hanging="284"/>
        <w:textAlignment w:val="baseline"/>
        <w:rPr>
          <w:rFonts w:ascii="Public Sans Light" w:hAnsi="Public Sans Light"/>
          <w:color w:val="22272B"/>
          <w:szCs w:val="20"/>
        </w:rPr>
      </w:pPr>
      <w:r w:rsidRPr="00337C0A">
        <w:rPr>
          <w:rFonts w:ascii="Public Sans Light" w:hAnsi="Public Sans Light"/>
          <w:color w:val="22272B"/>
          <w:szCs w:val="20"/>
        </w:rPr>
        <w:t>Email the media release to the editor or journalist, then follow up with a phone call the next day if you haven’t heard from them.  Here is an example. </w:t>
      </w:r>
    </w:p>
    <w:p w14:paraId="24371AD5" w14:textId="7845BC42" w:rsidR="008D5B99" w:rsidRPr="00B05464" w:rsidRDefault="008D5B99" w:rsidP="00B05464">
      <w:pPr>
        <w:pStyle w:val="paragraph"/>
        <w:spacing w:before="0" w:beforeAutospacing="0" w:after="0" w:afterAutospacing="0"/>
        <w:ind w:left="1418"/>
        <w:textAlignment w:val="baseline"/>
        <w:rPr>
          <w:rFonts w:ascii="Public Sans Light" w:hAnsi="Public Sans Light"/>
          <w:color w:val="22272B"/>
          <w:szCs w:val="20"/>
        </w:rPr>
      </w:pPr>
    </w:p>
    <w:p w14:paraId="710D186B" w14:textId="77777777" w:rsidR="008D5B99" w:rsidRDefault="008D5B99"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8D5B99">
        <w:rPr>
          <w:rFonts w:ascii="Public Sans SemiBold" w:eastAsiaTheme="minorHAnsi" w:hAnsi="Public Sans SemiBold" w:cstheme="minorBidi"/>
          <w:color w:val="D7153A" w:themeColor="accent2"/>
          <w:sz w:val="25"/>
          <w:szCs w:val="21"/>
          <w:lang w:eastAsia="en-US"/>
        </w:rPr>
        <w:t>Introduction script example: </w:t>
      </w:r>
    </w:p>
    <w:p w14:paraId="7BDE3B0C" w14:textId="77777777" w:rsidR="00B05464" w:rsidRPr="008D5B99" w:rsidRDefault="00B05464"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p>
    <w:p w14:paraId="1E6EC62C" w14:textId="77777777" w:rsidR="008D5B99"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"Hi, this is [Name] calling from [company]. </w:t>
      </w:r>
    </w:p>
    <w:p w14:paraId="7B42E4B5" w14:textId="77777777" w:rsidR="00B05464" w:rsidRPr="00337C0A" w:rsidRDefault="00B05464" w:rsidP="008D5B99">
      <w:pPr>
        <w:pStyle w:val="paragraph"/>
        <w:spacing w:before="0" w:beforeAutospacing="0" w:after="0" w:afterAutospacing="0"/>
        <w:ind w:left="360"/>
        <w:textAlignment w:val="baseline"/>
        <w:rPr>
          <w:rFonts w:ascii="Public Sans Light" w:hAnsi="Public Sans Light"/>
          <w:color w:val="22272B"/>
          <w:szCs w:val="20"/>
        </w:rPr>
      </w:pPr>
    </w:p>
    <w:p w14:paraId="1AB53EDC" w14:textId="77777777" w:rsidR="008D5B99"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GambleAware Week this year is from October 1</w:t>
      </w:r>
      <w:r>
        <w:rPr>
          <w:rFonts w:ascii="Public Sans Light" w:hAnsi="Public Sans Light"/>
          <w:color w:val="22272B"/>
          <w:szCs w:val="20"/>
        </w:rPr>
        <w:t>7</w:t>
      </w:r>
      <w:r w:rsidRPr="00337C0A">
        <w:rPr>
          <w:rFonts w:ascii="Public Sans Light" w:hAnsi="Public Sans Light"/>
          <w:color w:val="22272B"/>
          <w:szCs w:val="20"/>
        </w:rPr>
        <w:t xml:space="preserve"> – 2</w:t>
      </w:r>
      <w:r>
        <w:rPr>
          <w:rFonts w:ascii="Public Sans Light" w:hAnsi="Public Sans Light"/>
          <w:color w:val="22272B"/>
          <w:szCs w:val="20"/>
        </w:rPr>
        <w:t>3</w:t>
      </w:r>
      <w:r w:rsidRPr="00337C0A">
        <w:rPr>
          <w:rFonts w:ascii="Public Sans Light" w:hAnsi="Public Sans Light"/>
          <w:color w:val="22272B"/>
          <w:szCs w:val="20"/>
        </w:rPr>
        <w:t>, and [organisation] is helping to raise awareness of gambling and gambling harm in the community.  </w:t>
      </w:r>
    </w:p>
    <w:p w14:paraId="2D12A646" w14:textId="77777777" w:rsidR="00B05464" w:rsidRPr="00337C0A" w:rsidRDefault="00B05464" w:rsidP="008D5B99">
      <w:pPr>
        <w:pStyle w:val="paragraph"/>
        <w:spacing w:before="0" w:beforeAutospacing="0" w:after="0" w:afterAutospacing="0"/>
        <w:ind w:left="360"/>
        <w:textAlignment w:val="baseline"/>
        <w:rPr>
          <w:rFonts w:ascii="Public Sans Light" w:hAnsi="Public Sans Light"/>
          <w:color w:val="22272B"/>
          <w:szCs w:val="20"/>
        </w:rPr>
      </w:pPr>
    </w:p>
    <w:p w14:paraId="36392C3A" w14:textId="77777777" w:rsidR="008D5B99"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Key points about your service (location, number of clients), how you are supporting the week. </w:t>
      </w:r>
    </w:p>
    <w:p w14:paraId="318B8319" w14:textId="77777777" w:rsidR="00B05464" w:rsidRPr="00337C0A" w:rsidRDefault="00B05464" w:rsidP="008D5B99">
      <w:pPr>
        <w:pStyle w:val="paragraph"/>
        <w:spacing w:before="0" w:beforeAutospacing="0" w:after="0" w:afterAutospacing="0"/>
        <w:ind w:left="360"/>
        <w:textAlignment w:val="baseline"/>
        <w:rPr>
          <w:rFonts w:ascii="Public Sans Light" w:hAnsi="Public Sans Light"/>
          <w:color w:val="22272B"/>
          <w:szCs w:val="20"/>
        </w:rPr>
      </w:pPr>
    </w:p>
    <w:p w14:paraId="4A6290A6" w14:textId="77777777" w:rsidR="008D5B99" w:rsidRPr="00337C0A"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If any photo opp</w:t>
      </w:r>
      <w:r>
        <w:rPr>
          <w:rFonts w:ascii="Public Sans Light" w:hAnsi="Public Sans Light"/>
          <w:color w:val="22272B"/>
          <w:szCs w:val="20"/>
        </w:rPr>
        <w:t>ortunitie</w:t>
      </w:r>
      <w:r w:rsidRPr="00337C0A">
        <w:rPr>
          <w:rFonts w:ascii="Public Sans Light" w:hAnsi="Public Sans Light"/>
          <w:color w:val="22272B"/>
          <w:szCs w:val="20"/>
        </w:rPr>
        <w:t>s or special guests/speakers  </w:t>
      </w:r>
    </w:p>
    <w:p w14:paraId="42541981" w14:textId="77777777" w:rsidR="008D5B99"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We think this might be of interest to your [readers/listeners/viewers] and would love to [see/hear] a piece about GambleAware Week [on/in media name]. </w:t>
      </w:r>
    </w:p>
    <w:p w14:paraId="27047880" w14:textId="77777777" w:rsidR="00B05464" w:rsidRPr="00337C0A" w:rsidRDefault="00B05464" w:rsidP="008D5B99">
      <w:pPr>
        <w:pStyle w:val="paragraph"/>
        <w:spacing w:before="0" w:beforeAutospacing="0" w:after="0" w:afterAutospacing="0"/>
        <w:ind w:left="360"/>
        <w:textAlignment w:val="baseline"/>
        <w:rPr>
          <w:rFonts w:ascii="Public Sans Light" w:hAnsi="Public Sans Light"/>
          <w:color w:val="22272B"/>
          <w:szCs w:val="20"/>
        </w:rPr>
      </w:pPr>
    </w:p>
    <w:p w14:paraId="2F63449A" w14:textId="77777777" w:rsidR="008D5B99" w:rsidRPr="00337C0A" w:rsidRDefault="008D5B99" w:rsidP="008D5B99">
      <w:pPr>
        <w:pStyle w:val="paragraph"/>
        <w:spacing w:before="0" w:beforeAutospacing="0" w:after="0" w:afterAutospacing="0"/>
        <w:ind w:left="360"/>
        <w:textAlignment w:val="baseline"/>
        <w:rPr>
          <w:rFonts w:ascii="Public Sans Light" w:hAnsi="Public Sans Light"/>
          <w:color w:val="22272B"/>
          <w:szCs w:val="20"/>
        </w:rPr>
      </w:pPr>
      <w:r w:rsidRPr="00337C0A">
        <w:rPr>
          <w:rFonts w:ascii="Public Sans Light" w:hAnsi="Public Sans Light"/>
          <w:color w:val="22272B"/>
          <w:szCs w:val="20"/>
        </w:rPr>
        <w:t>I have a media release to send you and would be happy to provide any additional information. Who is the best person to speak to or to send my release? </w:t>
      </w:r>
    </w:p>
    <w:p w14:paraId="60308928" w14:textId="77777777" w:rsidR="008D5B99" w:rsidRDefault="008D5B99" w:rsidP="008D5B99">
      <w:pPr>
        <w:textAlignment w:val="baseline"/>
        <w:rPr>
          <w:rFonts w:ascii="Public Sans SemiBold" w:hAnsi="Public Sans SemiBold"/>
          <w:color w:val="D7153A" w:themeColor="accent2"/>
          <w:sz w:val="25"/>
          <w:szCs w:val="21"/>
        </w:rPr>
      </w:pPr>
    </w:p>
    <w:p w14:paraId="7E6C3BC5" w14:textId="77777777" w:rsidR="008D5B99" w:rsidRDefault="008D5B99" w:rsidP="008D5B99">
      <w:pPr>
        <w:textAlignment w:val="baseline"/>
        <w:rPr>
          <w:rFonts w:ascii="Public Sans SemiBold" w:hAnsi="Public Sans SemiBold"/>
          <w:color w:val="D7153A" w:themeColor="accent2"/>
          <w:sz w:val="25"/>
          <w:szCs w:val="21"/>
        </w:rPr>
      </w:pPr>
    </w:p>
    <w:p w14:paraId="1247720C" w14:textId="77777777" w:rsidR="0079543D" w:rsidRDefault="0079543D" w:rsidP="008D5B99">
      <w:pPr>
        <w:textAlignment w:val="baseline"/>
        <w:rPr>
          <w:rFonts w:ascii="Public Sans SemiBold" w:hAnsi="Public Sans SemiBold"/>
          <w:color w:val="D7153A" w:themeColor="accent2"/>
          <w:sz w:val="25"/>
          <w:szCs w:val="21"/>
        </w:rPr>
      </w:pPr>
    </w:p>
    <w:p w14:paraId="3EDDD949" w14:textId="77777777" w:rsidR="0079543D" w:rsidRDefault="0079543D" w:rsidP="008D5B99">
      <w:pPr>
        <w:textAlignment w:val="baseline"/>
        <w:rPr>
          <w:rFonts w:ascii="Public Sans SemiBold" w:hAnsi="Public Sans SemiBold"/>
          <w:color w:val="D7153A" w:themeColor="accent2"/>
          <w:sz w:val="25"/>
          <w:szCs w:val="21"/>
        </w:rPr>
      </w:pPr>
    </w:p>
    <w:p w14:paraId="03C9A482" w14:textId="77777777" w:rsidR="0079543D" w:rsidRDefault="0079543D" w:rsidP="008D5B99">
      <w:pPr>
        <w:textAlignment w:val="baseline"/>
        <w:rPr>
          <w:rFonts w:ascii="Public Sans SemiBold" w:hAnsi="Public Sans SemiBold"/>
          <w:color w:val="D7153A" w:themeColor="accent2"/>
          <w:sz w:val="25"/>
          <w:szCs w:val="21"/>
        </w:rPr>
      </w:pPr>
    </w:p>
    <w:p w14:paraId="6F742C2C" w14:textId="77777777" w:rsidR="0079543D" w:rsidRDefault="0079543D" w:rsidP="008D5B99">
      <w:pPr>
        <w:textAlignment w:val="baseline"/>
        <w:rPr>
          <w:rFonts w:ascii="Public Sans SemiBold" w:hAnsi="Public Sans SemiBold"/>
          <w:color w:val="D7153A" w:themeColor="accent2"/>
          <w:sz w:val="25"/>
          <w:szCs w:val="21"/>
        </w:rPr>
      </w:pPr>
    </w:p>
    <w:p w14:paraId="06598FE5" w14:textId="426D83F6" w:rsidR="008D5B99" w:rsidRDefault="008D5B99" w:rsidP="008D5B99">
      <w:pPr>
        <w:textAlignment w:val="baseline"/>
        <w:rPr>
          <w:rFonts w:ascii="Public Sans SemiBold" w:hAnsi="Public Sans SemiBold"/>
          <w:color w:val="D7153A" w:themeColor="accent2"/>
          <w:sz w:val="25"/>
          <w:szCs w:val="21"/>
        </w:rPr>
      </w:pPr>
      <w:r w:rsidRPr="008D5B99">
        <w:rPr>
          <w:rFonts w:ascii="Public Sans SemiBold" w:hAnsi="Public Sans SemiBold"/>
          <w:color w:val="D7153A" w:themeColor="accent2"/>
          <w:sz w:val="25"/>
          <w:szCs w:val="21"/>
        </w:rPr>
        <w:t>When to contact the media </w:t>
      </w:r>
    </w:p>
    <w:p w14:paraId="2DC55787" w14:textId="77777777" w:rsidR="008D5B99" w:rsidRPr="008D5B99" w:rsidRDefault="008D5B99" w:rsidP="008D5B99">
      <w:pPr>
        <w:textAlignment w:val="baseline"/>
        <w:rPr>
          <w:rFonts w:ascii="Public Sans SemiBold" w:hAnsi="Public Sans SemiBold"/>
          <w:color w:val="D7153A" w:themeColor="accent2"/>
          <w:sz w:val="25"/>
          <w:szCs w:val="21"/>
        </w:rPr>
      </w:pPr>
    </w:p>
    <w:tbl>
      <w:tblPr>
        <w:tblStyle w:val="TableGrid"/>
        <w:tblW w:w="5000" w:type="pct"/>
        <w:tblBorders>
          <w:top w:val="single" w:sz="2" w:space="0" w:color="4F4F4F" w:themeColor="text2"/>
          <w:left w:val="single" w:sz="2" w:space="0" w:color="4F4F4F" w:themeColor="text2"/>
          <w:bottom w:val="single" w:sz="2" w:space="0" w:color="4F4F4F" w:themeColor="text2"/>
          <w:right w:val="single" w:sz="2" w:space="0" w:color="4F4F4F" w:themeColor="text2"/>
          <w:insideH w:val="single" w:sz="2" w:space="0" w:color="4F4F4F" w:themeColor="text2"/>
          <w:insideV w:val="single" w:sz="2" w:space="0" w:color="4F4F4F" w:themeColor="text2"/>
        </w:tblBorders>
        <w:tblLook w:val="04A0" w:firstRow="1" w:lastRow="0" w:firstColumn="1" w:lastColumn="0" w:noHBand="0" w:noVBand="1"/>
      </w:tblPr>
      <w:tblGrid>
        <w:gridCol w:w="2988"/>
        <w:gridCol w:w="7466"/>
      </w:tblGrid>
      <w:tr w:rsidR="008D5B99" w14:paraId="15037181" w14:textId="77777777" w:rsidTr="00A25578">
        <w:tc>
          <w:tcPr>
            <w:tcW w:w="1429" w:type="pct"/>
            <w:shd w:val="clear" w:color="auto" w:fill="4F4F4F" w:themeFill="text2"/>
            <w:tcMar>
              <w:top w:w="142" w:type="dxa"/>
              <w:left w:w="170" w:type="dxa"/>
              <w:bottom w:w="170" w:type="dxa"/>
              <w:right w:w="170" w:type="dxa"/>
            </w:tcMar>
          </w:tcPr>
          <w:p w14:paraId="4C3A6877" w14:textId="1B66CA92" w:rsidR="008D5B99" w:rsidRDefault="008D5B99" w:rsidP="00A25578">
            <w:pPr>
              <w:pStyle w:val="TableHeading2-ORGWhitePublicSans"/>
            </w:pPr>
            <w:r>
              <w:t>Publication Frequency</w:t>
            </w:r>
          </w:p>
        </w:tc>
        <w:tc>
          <w:tcPr>
            <w:tcW w:w="3571" w:type="pct"/>
            <w:shd w:val="clear" w:color="auto" w:fill="4F4F4F" w:themeFill="text2"/>
            <w:tcMar>
              <w:top w:w="142" w:type="dxa"/>
              <w:left w:w="170" w:type="dxa"/>
              <w:bottom w:w="170" w:type="dxa"/>
              <w:right w:w="170" w:type="dxa"/>
            </w:tcMar>
          </w:tcPr>
          <w:p w14:paraId="77C67F02" w14:textId="4BF3FCC9" w:rsidR="008D5B99" w:rsidRPr="00476047" w:rsidRDefault="008D5B99" w:rsidP="00A25578">
            <w:pPr>
              <w:pStyle w:val="TableHeading2-ORGWhitePublicSans"/>
            </w:pPr>
            <w:r>
              <w:t>How far out from deadline to contact</w:t>
            </w:r>
          </w:p>
        </w:tc>
      </w:tr>
      <w:tr w:rsidR="008D5B99" w14:paraId="1D1CEF82" w14:textId="77777777" w:rsidTr="00A25578">
        <w:trPr>
          <w:trHeight w:val="138"/>
        </w:trPr>
        <w:tc>
          <w:tcPr>
            <w:tcW w:w="1429" w:type="pct"/>
            <w:tcMar>
              <w:top w:w="142" w:type="dxa"/>
              <w:left w:w="170" w:type="dxa"/>
              <w:bottom w:w="170" w:type="dxa"/>
              <w:right w:w="170" w:type="dxa"/>
            </w:tcMar>
          </w:tcPr>
          <w:p w14:paraId="40262C6B" w14:textId="73868FBC" w:rsidR="008D5B99" w:rsidRDefault="008D5B99" w:rsidP="00A25578">
            <w:pPr>
              <w:pStyle w:val="TableText-ORGPublicSans"/>
            </w:pPr>
            <w:r>
              <w:t>Daily</w:t>
            </w:r>
          </w:p>
        </w:tc>
        <w:tc>
          <w:tcPr>
            <w:tcW w:w="3571" w:type="pct"/>
            <w:tcMar>
              <w:top w:w="142" w:type="dxa"/>
              <w:left w:w="170" w:type="dxa"/>
              <w:bottom w:w="170" w:type="dxa"/>
              <w:right w:w="170" w:type="dxa"/>
            </w:tcMar>
          </w:tcPr>
          <w:p w14:paraId="1382D473" w14:textId="458038BE" w:rsidR="008D5B99" w:rsidRPr="00C44105" w:rsidRDefault="008D5B99" w:rsidP="00A25578">
            <w:pPr>
              <w:pStyle w:val="TableText-ORGPublicSans"/>
            </w:pPr>
            <w:r>
              <w:t>3-4 days prior to the day you want your story to appear</w:t>
            </w:r>
          </w:p>
        </w:tc>
      </w:tr>
      <w:tr w:rsidR="008D5B99" w14:paraId="6B7419CE" w14:textId="77777777" w:rsidTr="00A25578">
        <w:trPr>
          <w:trHeight w:val="138"/>
        </w:trPr>
        <w:tc>
          <w:tcPr>
            <w:tcW w:w="1429" w:type="pct"/>
            <w:tcMar>
              <w:top w:w="142" w:type="dxa"/>
              <w:left w:w="170" w:type="dxa"/>
              <w:bottom w:w="170" w:type="dxa"/>
              <w:right w:w="170" w:type="dxa"/>
            </w:tcMar>
          </w:tcPr>
          <w:p w14:paraId="7A1D1CC0" w14:textId="4A2F2985" w:rsidR="008D5B99" w:rsidRDefault="008D5B99" w:rsidP="00A25578">
            <w:pPr>
              <w:pStyle w:val="TableText-ORGPublicSans"/>
            </w:pPr>
            <w:r>
              <w:t>Weekly</w:t>
            </w:r>
          </w:p>
        </w:tc>
        <w:tc>
          <w:tcPr>
            <w:tcW w:w="3571" w:type="pct"/>
            <w:tcMar>
              <w:top w:w="142" w:type="dxa"/>
              <w:left w:w="170" w:type="dxa"/>
              <w:bottom w:w="170" w:type="dxa"/>
              <w:right w:w="170" w:type="dxa"/>
            </w:tcMar>
          </w:tcPr>
          <w:p w14:paraId="49E4D960" w14:textId="632CA2C6" w:rsidR="008D5B99" w:rsidRPr="007370DA" w:rsidRDefault="008D5B99" w:rsidP="00A25578">
            <w:pPr>
              <w:pStyle w:val="TableText-ORGPublicSans"/>
            </w:pPr>
            <w:r>
              <w:t>4-5 days before their deadline for the next week’s publication</w:t>
            </w:r>
          </w:p>
        </w:tc>
      </w:tr>
    </w:tbl>
    <w:p w14:paraId="6B52F40B" w14:textId="77777777" w:rsidR="008D5B99" w:rsidRDefault="008D5B99" w:rsidP="008D5B99">
      <w:pPr>
        <w:textAlignment w:val="baseline"/>
        <w:rPr>
          <w:rFonts w:ascii="Public Sans Medium" w:hAnsi="Public Sans Medium" w:cs="Times New Roman"/>
          <w:sz w:val="28"/>
          <w:szCs w:val="28"/>
        </w:rPr>
      </w:pPr>
    </w:p>
    <w:p w14:paraId="070BC9CD" w14:textId="686937EA" w:rsidR="008D5B99" w:rsidRPr="008D5B99" w:rsidRDefault="008D5B99" w:rsidP="008D5B99">
      <w:pPr>
        <w:textAlignment w:val="baseline"/>
        <w:rPr>
          <w:rFonts w:ascii="Public Sans SemiBold" w:hAnsi="Public Sans SemiBold"/>
          <w:color w:val="D7153A" w:themeColor="accent2"/>
          <w:sz w:val="25"/>
          <w:szCs w:val="21"/>
        </w:rPr>
      </w:pPr>
      <w:r w:rsidRPr="008D5B99">
        <w:rPr>
          <w:rFonts w:ascii="Public Sans SemiBold" w:hAnsi="Public Sans SemiBold"/>
          <w:color w:val="D7153A" w:themeColor="accent2"/>
          <w:sz w:val="25"/>
          <w:szCs w:val="21"/>
        </w:rPr>
        <w:t>TV and radio stations </w:t>
      </w:r>
    </w:p>
    <w:p w14:paraId="6A4961A9" w14:textId="73ECBDBB" w:rsidR="008D5B99" w:rsidRDefault="008D5B99" w:rsidP="008D5B99">
      <w:pPr>
        <w:textAlignment w:val="baseline"/>
        <w:rPr>
          <w:rFonts w:ascii="Public Sans Light" w:eastAsia="Times New Roman" w:hAnsi="Public Sans Light" w:cs="Times New Roman"/>
          <w:color w:val="22272B"/>
          <w:szCs w:val="20"/>
          <w:lang w:eastAsia="en-AU"/>
        </w:rPr>
      </w:pPr>
      <w:r w:rsidRPr="008D5B99">
        <w:rPr>
          <w:rFonts w:ascii="Public Sans Light" w:eastAsia="Times New Roman" w:hAnsi="Public Sans Light" w:cs="Times New Roman"/>
          <w:color w:val="22272B"/>
          <w:szCs w:val="20"/>
          <w:lang w:eastAsia="en-AU"/>
        </w:rPr>
        <w:t>If you are doing any TV or radio media, please let the Office know so we can track the interviews and find the articles as we have a media monitoring system in place.  You can use your own spokespeople, or we can help suggest one if you prefer. Contact</w:t>
      </w:r>
      <w:r>
        <w:rPr>
          <w:rFonts w:ascii="Public Sans Light" w:eastAsia="Times New Roman" w:hAnsi="Public Sans Light" w:cs="Times New Roman"/>
          <w:color w:val="22272B"/>
          <w:szCs w:val="20"/>
          <w:lang w:eastAsia="en-AU"/>
        </w:rPr>
        <w:t xml:space="preserve"> </w:t>
      </w:r>
      <w:hyperlink r:id="rId18" w:history="1">
        <w:r w:rsidRPr="00A05596">
          <w:rPr>
            <w:rStyle w:val="Hyperlink"/>
            <w:rFonts w:ascii="Public Sans Light" w:eastAsia="Times New Roman" w:hAnsi="Public Sans Light" w:cs="Times New Roman"/>
            <w:szCs w:val="20"/>
            <w:lang w:eastAsia="en-AU"/>
          </w:rPr>
          <w:t>carmen.moller@responsiblegambling.nsw.gov.au</w:t>
        </w:r>
      </w:hyperlink>
    </w:p>
    <w:p w14:paraId="3D6805AC" w14:textId="77777777" w:rsidR="008D5B99" w:rsidRDefault="008D5B99" w:rsidP="008D5B99">
      <w:pPr>
        <w:textAlignment w:val="baseline"/>
        <w:rPr>
          <w:rFonts w:cs="Times New Roman"/>
        </w:rPr>
      </w:pPr>
    </w:p>
    <w:p w14:paraId="261240F9" w14:textId="77777777" w:rsidR="008D5B99" w:rsidRPr="008D5B99" w:rsidRDefault="008D5B99" w:rsidP="008D5B99">
      <w:pPr>
        <w:textAlignment w:val="baseline"/>
        <w:rPr>
          <w:rFonts w:ascii="Public Sans Light" w:eastAsia="Times New Roman" w:hAnsi="Public Sans Light" w:cs="Times New Roman"/>
          <w:color w:val="22272B"/>
          <w:szCs w:val="20"/>
          <w:lang w:eastAsia="en-AU"/>
        </w:rPr>
      </w:pPr>
      <w:r w:rsidRPr="008D5B99">
        <w:rPr>
          <w:rFonts w:ascii="Public Sans Light" w:eastAsia="Times New Roman" w:hAnsi="Public Sans Light" w:cs="Times New Roman"/>
          <w:color w:val="22272B"/>
          <w:szCs w:val="20"/>
          <w:lang w:eastAsia="en-AU"/>
        </w:rPr>
        <w:t>Don’t forget to provide speakers with the key messages below to ensure the GambleAware Week message is consistent across the state. </w:t>
      </w:r>
    </w:p>
    <w:p w14:paraId="25535EFC" w14:textId="77777777" w:rsidR="008D5B99" w:rsidRPr="00C6036B" w:rsidRDefault="008D5B99" w:rsidP="008D5B99">
      <w:pPr>
        <w:pStyle w:val="paragraph"/>
        <w:spacing w:before="0" w:beforeAutospacing="0" w:after="0" w:afterAutospacing="0"/>
        <w:textAlignment w:val="baseline"/>
        <w:rPr>
          <w:rFonts w:ascii="Public Sans Medium" w:hAnsi="Public Sans Medium"/>
          <w:color w:val="22272B"/>
          <w:sz w:val="28"/>
          <w:szCs w:val="28"/>
        </w:rPr>
      </w:pPr>
    </w:p>
    <w:p w14:paraId="0A6FAAD0" w14:textId="77777777" w:rsidR="008D5B99" w:rsidRPr="008D5B99" w:rsidRDefault="008D5B99" w:rsidP="008D5B99">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8D5B99">
        <w:rPr>
          <w:rFonts w:ascii="Public Sans SemiBold" w:eastAsiaTheme="minorHAnsi" w:hAnsi="Public Sans SemiBold" w:cstheme="minorBidi"/>
          <w:color w:val="D7153A" w:themeColor="accent2"/>
          <w:sz w:val="25"/>
          <w:szCs w:val="21"/>
          <w:lang w:eastAsia="en-US"/>
        </w:rPr>
        <w:t>Media Release Template </w:t>
      </w:r>
    </w:p>
    <w:p w14:paraId="479CD068" w14:textId="78F8A90D" w:rsidR="000D757C" w:rsidRPr="008D5B99" w:rsidRDefault="008D5B99" w:rsidP="008D5B99">
      <w:pPr>
        <w:pStyle w:val="Subheading-ORGRedPublicSans"/>
        <w:rPr>
          <w:sz w:val="24"/>
          <w:szCs w:val="24"/>
        </w:rPr>
      </w:pPr>
      <w:r w:rsidRPr="008D5B99">
        <w:rPr>
          <w:rFonts w:ascii="Public Sans Light" w:hAnsi="Public Sans Light"/>
          <w:color w:val="22272B"/>
          <w:sz w:val="24"/>
          <w:szCs w:val="24"/>
        </w:rPr>
        <w:t>You are welcome to use the template on the following page.  All you need to do is insert the details of your organisation and location.  There are quotes provided that keep the message consistent, but these can be edited to reflect your organisation and perspective as appropriate.</w:t>
      </w:r>
    </w:p>
    <w:p w14:paraId="5AD93CFF" w14:textId="5B05DF19" w:rsidR="000D757C" w:rsidRDefault="000D757C" w:rsidP="00C72DB8">
      <w:pPr>
        <w:pStyle w:val="Subheading-ORGRedPublicSans"/>
      </w:pPr>
    </w:p>
    <w:p w14:paraId="0B4CA178" w14:textId="15DB34D7" w:rsidR="000D757C" w:rsidRDefault="000D757C" w:rsidP="00C72DB8">
      <w:pPr>
        <w:pStyle w:val="Subheading-ORGRedPublicSans"/>
      </w:pPr>
    </w:p>
    <w:p w14:paraId="1586D115" w14:textId="700FD636" w:rsidR="000D757C" w:rsidRDefault="000D757C" w:rsidP="00C72DB8">
      <w:pPr>
        <w:pStyle w:val="Subheading-ORGRedPublicSans"/>
      </w:pPr>
    </w:p>
    <w:p w14:paraId="2A99CFAD" w14:textId="759BDBDD" w:rsidR="000D757C" w:rsidRDefault="000D757C" w:rsidP="00C72DB8">
      <w:pPr>
        <w:pStyle w:val="Subheading-ORGRedPublicSans"/>
      </w:pPr>
    </w:p>
    <w:p w14:paraId="2A9C6D98" w14:textId="4E2531F7" w:rsidR="000D757C" w:rsidRDefault="000D757C" w:rsidP="00C72DB8">
      <w:pPr>
        <w:pStyle w:val="Subheading-ORGRedPublicSans"/>
      </w:pPr>
    </w:p>
    <w:p w14:paraId="03FAB118" w14:textId="43688976" w:rsidR="000D757C" w:rsidRDefault="000D757C" w:rsidP="00C72DB8">
      <w:pPr>
        <w:pStyle w:val="Subheading-ORGRedPublicSans"/>
      </w:pPr>
    </w:p>
    <w:p w14:paraId="1C6E3FFF" w14:textId="4C99E218" w:rsidR="000D757C" w:rsidRDefault="000D757C" w:rsidP="00C72DB8">
      <w:pPr>
        <w:pStyle w:val="Subheading-ORGRedPublicSans"/>
      </w:pPr>
    </w:p>
    <w:p w14:paraId="4A1F8258" w14:textId="19433077" w:rsidR="00C72DB8" w:rsidRPr="0010096F" w:rsidRDefault="006447B9" w:rsidP="0010096F">
      <w:pPr>
        <w:pStyle w:val="Normal-ORGPublicSans"/>
        <w:sectPr w:rsidR="00C72DB8" w:rsidRPr="0010096F" w:rsidSect="00253759">
          <w:headerReference w:type="default" r:id="rId19"/>
          <w:footerReference w:type="default" r:id="rId20"/>
          <w:headerReference w:type="first" r:id="rId21"/>
          <w:footerReference w:type="first" r:id="rId22"/>
          <w:pgSz w:w="11900" w:h="16840"/>
          <w:pgMar w:top="720" w:right="720" w:bottom="720" w:left="720" w:header="510" w:footer="510" w:gutter="0"/>
          <w:pgNumType w:start="1"/>
          <w:cols w:space="708"/>
          <w:titlePg/>
          <w:docGrid w:linePitch="360"/>
        </w:sectPr>
      </w:pPr>
      <w:r>
        <w:br w:type="column"/>
      </w:r>
      <w:r w:rsidR="00A53D5D">
        <w:rPr>
          <w:noProof/>
        </w:rPr>
        <w:lastRenderedPageBreak/>
        <w:drawing>
          <wp:anchor distT="0" distB="0" distL="114300" distR="114300" simplePos="0" relativeHeight="251658241" behindDoc="0" locked="0" layoutInCell="1" allowOverlap="1" wp14:anchorId="62CC4938" wp14:editId="7B7AEDB4">
            <wp:simplePos x="0" y="0"/>
            <wp:positionH relativeFrom="margin">
              <wp:posOffset>4467225</wp:posOffset>
            </wp:positionH>
            <wp:positionV relativeFrom="margin">
              <wp:posOffset>170180</wp:posOffset>
            </wp:positionV>
            <wp:extent cx="1647825" cy="703580"/>
            <wp:effectExtent l="0" t="0" r="9525" b="1270"/>
            <wp:wrapTopAndBottom/>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7825"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83AD1" w14:textId="77777777" w:rsidR="00C72DB8" w:rsidRPr="0010096F" w:rsidRDefault="00C72DB8">
      <w:pPr>
        <w:rPr>
          <w:rFonts w:ascii="Public Sans" w:hAnsi="Public Sans"/>
          <w:sz w:val="16"/>
          <w:szCs w:val="16"/>
        </w:rPr>
        <w:sectPr w:rsidR="00C72DB8" w:rsidRPr="0010096F" w:rsidSect="000D757C">
          <w:headerReference w:type="first" r:id="rId24"/>
          <w:type w:val="continuous"/>
          <w:pgSz w:w="11900" w:h="16840"/>
          <w:pgMar w:top="1701" w:right="851" w:bottom="1928" w:left="851" w:header="510" w:footer="510" w:gutter="0"/>
          <w:pgNumType w:start="1"/>
          <w:cols w:space="708"/>
          <w:docGrid w:linePitch="360"/>
        </w:sectPr>
      </w:pPr>
    </w:p>
    <w:p w14:paraId="786B5BCC" w14:textId="2C5EF743" w:rsidR="00AB7F63" w:rsidRPr="0010096F" w:rsidRDefault="00AB7F63" w:rsidP="00AB7F63">
      <w:pPr>
        <w:rPr>
          <w:rFonts w:ascii="Public Sans" w:hAnsi="Public Sans" w:cstheme="majorHAnsi"/>
          <w:b/>
          <w:bCs/>
          <w:u w:val="single"/>
        </w:rPr>
      </w:pPr>
    </w:p>
    <w:p w14:paraId="2349404D" w14:textId="4AA25360" w:rsidR="00AB7F63" w:rsidRPr="0010096F" w:rsidRDefault="00AB7F63" w:rsidP="0010096F">
      <w:pPr>
        <w:pBdr>
          <w:top w:val="nil"/>
          <w:left w:val="nil"/>
          <w:bottom w:val="nil"/>
          <w:right w:val="nil"/>
          <w:between w:val="nil"/>
        </w:pBdr>
        <w:tabs>
          <w:tab w:val="center" w:pos="4513"/>
          <w:tab w:val="right" w:pos="9026"/>
        </w:tabs>
        <w:spacing w:line="360" w:lineRule="auto"/>
        <w:jc w:val="center"/>
        <w:rPr>
          <w:rFonts w:ascii="Public Sans" w:eastAsia="Arial" w:hAnsi="Public Sans" w:cs="Arial"/>
          <w:b/>
          <w:color w:val="000000"/>
          <w:sz w:val="44"/>
          <w:szCs w:val="44"/>
        </w:rPr>
      </w:pPr>
      <w:r w:rsidRPr="0010096F">
        <w:rPr>
          <w:rFonts w:ascii="Public Sans" w:eastAsia="Arial" w:hAnsi="Public Sans" w:cs="Arial"/>
          <w:b/>
          <w:color w:val="000000"/>
          <w:sz w:val="44"/>
          <w:szCs w:val="44"/>
        </w:rPr>
        <w:t>MEDIA RELEASE</w:t>
      </w:r>
      <w:r w:rsidRPr="0010096F">
        <w:rPr>
          <w:rFonts w:ascii="Public Sans" w:hAnsi="Public Sans" w:cs="Arial"/>
          <w:b/>
          <w:sz w:val="28"/>
          <w:szCs w:val="28"/>
        </w:rPr>
        <w:br/>
        <w:t xml:space="preserve">Education </w:t>
      </w:r>
      <w:r w:rsidRPr="0010096F">
        <w:rPr>
          <w:rFonts w:ascii="Public Sans" w:hAnsi="Public Sans" w:cs="Arial"/>
          <w:b/>
          <w:bCs/>
          <w:sz w:val="28"/>
          <w:szCs w:val="28"/>
        </w:rPr>
        <w:t xml:space="preserve">a </w:t>
      </w:r>
      <w:r w:rsidRPr="0010096F">
        <w:rPr>
          <w:rFonts w:ascii="Public Sans" w:hAnsi="Public Sans" w:cs="Arial"/>
          <w:b/>
          <w:sz w:val="28"/>
          <w:szCs w:val="28"/>
        </w:rPr>
        <w:t>key focus this GambleAware Week</w:t>
      </w:r>
    </w:p>
    <w:p w14:paraId="01C0FF09" w14:textId="77777777" w:rsidR="00AB7F63" w:rsidRPr="0010096F" w:rsidRDefault="00AB7F63" w:rsidP="00AB7F63">
      <w:pPr>
        <w:jc w:val="center"/>
        <w:rPr>
          <w:rFonts w:ascii="Public Sans" w:hAnsi="Public Sans" w:cs="Arial"/>
          <w:b/>
          <w:sz w:val="28"/>
          <w:szCs w:val="28"/>
        </w:rPr>
      </w:pPr>
    </w:p>
    <w:p w14:paraId="4C348012" w14:textId="5C6FF7FF" w:rsidR="00AB7F63" w:rsidRPr="0010096F" w:rsidRDefault="00AB7F63" w:rsidP="00AB7F63">
      <w:pPr>
        <w:rPr>
          <w:rFonts w:ascii="Public Sans" w:hAnsi="Public Sans" w:cs="Arial"/>
          <w:b/>
          <w:bCs/>
          <w:sz w:val="22"/>
          <w:szCs w:val="22"/>
        </w:rPr>
      </w:pPr>
      <w:r w:rsidRPr="0010096F">
        <w:rPr>
          <w:rFonts w:ascii="Public Sans" w:hAnsi="Public Sans" w:cs="Arial"/>
          <w:b/>
          <w:bCs/>
          <w:sz w:val="22"/>
          <w:szCs w:val="22"/>
        </w:rPr>
        <w:t>Monday, 17 October 2022</w:t>
      </w:r>
    </w:p>
    <w:p w14:paraId="31123353" w14:textId="77777777" w:rsidR="0010096F" w:rsidRPr="0010096F" w:rsidRDefault="0010096F" w:rsidP="00AB7F63">
      <w:pPr>
        <w:rPr>
          <w:rFonts w:ascii="Public Sans" w:hAnsi="Public Sans" w:cs="Arial"/>
          <w:b/>
          <w:bCs/>
          <w:sz w:val="22"/>
          <w:szCs w:val="22"/>
        </w:rPr>
      </w:pPr>
    </w:p>
    <w:p w14:paraId="57166D57" w14:textId="2044E87F" w:rsidR="00AB7F63" w:rsidRDefault="00AB7F63" w:rsidP="00AB7F63">
      <w:pPr>
        <w:rPr>
          <w:rFonts w:ascii="Public Sans" w:hAnsi="Public Sans" w:cs="Arial"/>
          <w:szCs w:val="20"/>
        </w:rPr>
      </w:pPr>
      <w:r w:rsidRPr="0010096F">
        <w:rPr>
          <w:rFonts w:ascii="Public Sans" w:hAnsi="Public Sans" w:cs="Arial"/>
          <w:szCs w:val="20"/>
        </w:rPr>
        <w:t xml:space="preserve">GambleAware Week is underway again this year, with a focus on the costs of gambling and education initiatives for parents, teachers and the </w:t>
      </w:r>
      <w:r w:rsidRPr="0010096F">
        <w:rPr>
          <w:rFonts w:ascii="Public Sans" w:hAnsi="Public Sans" w:cs="Arial"/>
          <w:szCs w:val="20"/>
          <w:highlight w:val="yellow"/>
        </w:rPr>
        <w:t>&lt;community/region/area location&gt;</w:t>
      </w:r>
      <w:r w:rsidR="0079543D">
        <w:rPr>
          <w:rFonts w:ascii="Public Sans" w:hAnsi="Public Sans" w:cs="Arial"/>
          <w:szCs w:val="20"/>
        </w:rPr>
        <w:t xml:space="preserve"> </w:t>
      </w:r>
      <w:r w:rsidRPr="0010096F">
        <w:rPr>
          <w:rFonts w:ascii="Public Sans" w:hAnsi="Public Sans" w:cs="Arial"/>
          <w:szCs w:val="20"/>
        </w:rPr>
        <w:t>The theme for this year’s GambleAware Week is ‘What’s gambling costing you?’ and looks at the potential costs of gambling on our health, our relationships, and at work.</w:t>
      </w:r>
    </w:p>
    <w:p w14:paraId="450BE97B" w14:textId="77777777" w:rsidR="0010096F" w:rsidRPr="0010096F" w:rsidRDefault="0010096F" w:rsidP="00AB7F63">
      <w:pPr>
        <w:rPr>
          <w:rFonts w:ascii="Public Sans" w:hAnsi="Public Sans" w:cs="Arial"/>
          <w:szCs w:val="20"/>
        </w:rPr>
      </w:pPr>
    </w:p>
    <w:p w14:paraId="0D857081" w14:textId="3A6DC5AA" w:rsidR="00AB7F63" w:rsidRDefault="00AB7F63" w:rsidP="00AB7F63">
      <w:pPr>
        <w:rPr>
          <w:rFonts w:ascii="Public Sans" w:hAnsi="Public Sans" w:cs="Arial"/>
          <w:szCs w:val="20"/>
        </w:rPr>
      </w:pPr>
      <w:r w:rsidRPr="0010096F">
        <w:rPr>
          <w:rFonts w:ascii="Public Sans" w:hAnsi="Public Sans" w:cs="Arial"/>
          <w:highlight w:val="yellow"/>
        </w:rPr>
        <w:t>&lt;insert lead local service provider name and location</w:t>
      </w:r>
      <w:r w:rsidRPr="0010096F">
        <w:rPr>
          <w:rFonts w:ascii="Public Sans" w:hAnsi="Public Sans" w:cs="Arial"/>
          <w:szCs w:val="20"/>
        </w:rPr>
        <w:t>&gt; says we often hear reports on the amount of money lost on gambling, but the cost is more than just financial.</w:t>
      </w:r>
      <w:r w:rsidR="0010096F">
        <w:rPr>
          <w:rFonts w:ascii="Public Sans" w:hAnsi="Public Sans" w:cs="Arial"/>
          <w:szCs w:val="20"/>
        </w:rPr>
        <w:t xml:space="preserve"> </w:t>
      </w:r>
      <w:r w:rsidRPr="0010096F">
        <w:rPr>
          <w:rFonts w:ascii="Public Sans" w:hAnsi="Public Sans" w:cs="Arial"/>
          <w:szCs w:val="20"/>
        </w:rPr>
        <w:t>“Although many people gamble without experiencing harm, it can come at a cost which might be unrealised.</w:t>
      </w:r>
      <w:r w:rsidR="0079543D">
        <w:rPr>
          <w:rFonts w:ascii="Public Sans" w:hAnsi="Public Sans" w:cs="Arial"/>
          <w:szCs w:val="20"/>
        </w:rPr>
        <w:t xml:space="preserve"> </w:t>
      </w:r>
      <w:r w:rsidRPr="0010096F">
        <w:rPr>
          <w:rFonts w:ascii="Public Sans" w:hAnsi="Public Sans" w:cs="Arial"/>
          <w:szCs w:val="20"/>
        </w:rPr>
        <w:t>A key focus for GambleAware Week has always been about starting those early</w:t>
      </w:r>
      <w:r w:rsidR="0010096F">
        <w:rPr>
          <w:rFonts w:ascii="Public Sans" w:hAnsi="Public Sans" w:cs="Arial"/>
          <w:szCs w:val="20"/>
        </w:rPr>
        <w:t xml:space="preserve"> </w:t>
      </w:r>
      <w:r w:rsidRPr="0010096F">
        <w:rPr>
          <w:rFonts w:ascii="Public Sans" w:hAnsi="Public Sans" w:cs="Arial"/>
          <w:szCs w:val="20"/>
        </w:rPr>
        <w:t xml:space="preserve">conversations, and this year we really want the </w:t>
      </w:r>
      <w:r w:rsidRPr="0010096F">
        <w:rPr>
          <w:rFonts w:ascii="Public Sans" w:hAnsi="Public Sans" w:cs="Arial"/>
          <w:szCs w:val="20"/>
          <w:highlight w:val="yellow"/>
        </w:rPr>
        <w:t>&lt;community/region/area location&gt;</w:t>
      </w:r>
      <w:r w:rsidRPr="0010096F">
        <w:rPr>
          <w:rFonts w:ascii="Public Sans" w:hAnsi="Public Sans" w:cs="Arial"/>
          <w:szCs w:val="20"/>
        </w:rPr>
        <w:t xml:space="preserve"> to think about the real cost of gambling.</w:t>
      </w:r>
    </w:p>
    <w:p w14:paraId="70D33445" w14:textId="77777777" w:rsidR="0010096F" w:rsidRPr="0010096F" w:rsidRDefault="0010096F" w:rsidP="00AB7F63">
      <w:pPr>
        <w:rPr>
          <w:rFonts w:ascii="Public Sans" w:hAnsi="Public Sans" w:cs="Arial"/>
          <w:szCs w:val="20"/>
        </w:rPr>
      </w:pPr>
    </w:p>
    <w:p w14:paraId="5339B232" w14:textId="77777777" w:rsidR="00AB7F63" w:rsidRDefault="00AB7F63" w:rsidP="00AB7F63">
      <w:pPr>
        <w:rPr>
          <w:rFonts w:ascii="Public Sans" w:hAnsi="Public Sans" w:cs="Arial"/>
        </w:rPr>
      </w:pPr>
      <w:r w:rsidRPr="0010096F">
        <w:rPr>
          <w:rFonts w:ascii="Public Sans" w:hAnsi="Public Sans" w:cs="Arial"/>
        </w:rPr>
        <w:t xml:space="preserve">“We know that these costs can build up over time, so it’s important that we talk with our friends, family or colleagues if we are worried about what gambling could be costing them,” </w:t>
      </w:r>
      <w:r w:rsidRPr="0010096F">
        <w:rPr>
          <w:rFonts w:ascii="Public Sans" w:eastAsia="Arial" w:hAnsi="Public Sans" w:cs="Arial"/>
          <w:highlight w:val="yellow"/>
        </w:rPr>
        <w:t>Mr/Ms/Mrs Last name of spokesperson</w:t>
      </w:r>
      <w:r w:rsidRPr="0010096F">
        <w:rPr>
          <w:rFonts w:ascii="Public Sans" w:hAnsi="Public Sans" w:cs="Arial"/>
          <w:highlight w:val="yellow"/>
        </w:rPr>
        <w:t xml:space="preserve"> said.</w:t>
      </w:r>
    </w:p>
    <w:p w14:paraId="390CB3E1" w14:textId="77777777" w:rsidR="0010096F" w:rsidRPr="0010096F" w:rsidRDefault="0010096F" w:rsidP="00AB7F63">
      <w:pPr>
        <w:rPr>
          <w:rFonts w:ascii="Public Sans" w:hAnsi="Public Sans" w:cs="Arial"/>
        </w:rPr>
      </w:pPr>
    </w:p>
    <w:p w14:paraId="6775FDE1" w14:textId="77777777" w:rsidR="00AB7F63" w:rsidRDefault="00AB7F63" w:rsidP="00AB7F63">
      <w:pPr>
        <w:rPr>
          <w:rFonts w:ascii="Public Sans" w:hAnsi="Public Sans" w:cs="Arial"/>
          <w:szCs w:val="20"/>
        </w:rPr>
      </w:pPr>
      <w:r w:rsidRPr="0010096F">
        <w:rPr>
          <w:rFonts w:ascii="Public Sans" w:hAnsi="Public Sans" w:cs="Arial"/>
          <w:szCs w:val="20"/>
        </w:rPr>
        <w:t xml:space="preserve">Parents in particular are encouraged to be aware of the risks for young people, with a number of education programs now available in the </w:t>
      </w:r>
      <w:r w:rsidRPr="0010096F">
        <w:rPr>
          <w:rFonts w:ascii="Public Sans" w:hAnsi="Public Sans" w:cs="Arial"/>
          <w:szCs w:val="20"/>
          <w:highlight w:val="yellow"/>
        </w:rPr>
        <w:t>&lt;community/region/area location&gt;</w:t>
      </w:r>
      <w:r w:rsidRPr="0010096F">
        <w:rPr>
          <w:rFonts w:ascii="Public Sans" w:hAnsi="Public Sans" w:cs="Arial"/>
          <w:szCs w:val="20"/>
        </w:rPr>
        <w:t xml:space="preserve"> to help parents and the community minimise the risk of gambling harm.</w:t>
      </w:r>
    </w:p>
    <w:p w14:paraId="1CD5B5E3" w14:textId="77777777" w:rsidR="0010096F" w:rsidRPr="0010096F" w:rsidRDefault="0010096F" w:rsidP="00AB7F63">
      <w:pPr>
        <w:rPr>
          <w:rFonts w:ascii="Public Sans" w:hAnsi="Public Sans" w:cs="Arial"/>
          <w:szCs w:val="20"/>
        </w:rPr>
      </w:pPr>
    </w:p>
    <w:p w14:paraId="34999926" w14:textId="77777777" w:rsidR="00AB7F63" w:rsidRDefault="00AB7F63" w:rsidP="00AB7F63">
      <w:pPr>
        <w:rPr>
          <w:rFonts w:ascii="Public Sans" w:hAnsi="Public Sans" w:cs="Arial"/>
          <w:szCs w:val="20"/>
        </w:rPr>
      </w:pPr>
      <w:r w:rsidRPr="0010096F">
        <w:rPr>
          <w:rFonts w:ascii="Public Sans" w:eastAsia="Arial" w:hAnsi="Public Sans" w:cs="Arial"/>
          <w:highlight w:val="yellow"/>
        </w:rPr>
        <w:t xml:space="preserve">Mr/Ms/Mrs Last name </w:t>
      </w:r>
      <w:r w:rsidRPr="0010096F">
        <w:rPr>
          <w:rFonts w:ascii="Public Sans" w:hAnsi="Public Sans" w:cs="Arial"/>
          <w:szCs w:val="20"/>
        </w:rPr>
        <w:t>says that young people are becoming more and more exposed to gambling, so it’s important there are tools and resources available to help support parents or guardians understand the risk.</w:t>
      </w:r>
    </w:p>
    <w:p w14:paraId="63C498EC" w14:textId="77777777" w:rsidR="0010096F" w:rsidRPr="0010096F" w:rsidRDefault="0010096F" w:rsidP="00AB7F63">
      <w:pPr>
        <w:rPr>
          <w:rFonts w:ascii="Public Sans" w:hAnsi="Public Sans" w:cs="Arial"/>
          <w:szCs w:val="20"/>
        </w:rPr>
      </w:pPr>
    </w:p>
    <w:p w14:paraId="03951CAD" w14:textId="77777777" w:rsidR="00AB7F63" w:rsidRDefault="00AB7F63" w:rsidP="00AB7F63">
      <w:pPr>
        <w:rPr>
          <w:rFonts w:ascii="Public Sans" w:hAnsi="Public Sans" w:cs="Arial"/>
        </w:rPr>
      </w:pPr>
      <w:r w:rsidRPr="0010096F">
        <w:rPr>
          <w:rFonts w:ascii="Public Sans" w:hAnsi="Public Sans" w:cs="Arial"/>
        </w:rPr>
        <w:t>“The harm young people may experience could result from financial impacts of sports betting or the gambling-like elements in video games. Young people are also increasingly exposed to pervasive gambling advertising, through social media and other digital platforms and when watching sport.</w:t>
      </w:r>
    </w:p>
    <w:p w14:paraId="087208E7" w14:textId="77777777" w:rsidR="0010096F" w:rsidRPr="0010096F" w:rsidRDefault="0010096F" w:rsidP="00AB7F63">
      <w:pPr>
        <w:rPr>
          <w:rFonts w:ascii="Public Sans" w:hAnsi="Public Sans" w:cs="Arial"/>
        </w:rPr>
      </w:pPr>
    </w:p>
    <w:p w14:paraId="0A79D279" w14:textId="77777777" w:rsidR="00AB7F63" w:rsidRDefault="00AB7F63" w:rsidP="00AB7F63">
      <w:pPr>
        <w:rPr>
          <w:rFonts w:ascii="Public Sans" w:hAnsi="Public Sans" w:cs="Arial"/>
          <w:szCs w:val="20"/>
        </w:rPr>
      </w:pPr>
      <w:r w:rsidRPr="0010096F">
        <w:rPr>
          <w:rFonts w:ascii="Public Sans" w:hAnsi="Public Sans" w:cs="Arial"/>
          <w:szCs w:val="20"/>
        </w:rPr>
        <w:t>“Education is needed for the entire &lt;</w:t>
      </w:r>
      <w:r w:rsidRPr="0010096F">
        <w:rPr>
          <w:rFonts w:ascii="Public Sans" w:hAnsi="Public Sans" w:cs="Arial"/>
          <w:szCs w:val="20"/>
          <w:highlight w:val="yellow"/>
        </w:rPr>
        <w:t>community/region/area location&gt;</w:t>
      </w:r>
      <w:r w:rsidRPr="0010096F">
        <w:rPr>
          <w:rFonts w:ascii="Public Sans" w:hAnsi="Public Sans" w:cs="Arial"/>
          <w:szCs w:val="20"/>
        </w:rPr>
        <w:t>, including those who may not currently experience challenges around gambling and yet may be in a position to help others.”</w:t>
      </w:r>
    </w:p>
    <w:p w14:paraId="496F78A0" w14:textId="77777777" w:rsidR="0010096F" w:rsidRPr="0010096F" w:rsidRDefault="0010096F" w:rsidP="00AB7F63">
      <w:pPr>
        <w:rPr>
          <w:rFonts w:ascii="Public Sans" w:hAnsi="Public Sans" w:cs="Arial"/>
          <w:szCs w:val="20"/>
        </w:rPr>
      </w:pPr>
    </w:p>
    <w:p w14:paraId="7E8C1337" w14:textId="77777777" w:rsidR="00AB7F63" w:rsidRDefault="00AB7F63" w:rsidP="00AB7F63">
      <w:pPr>
        <w:rPr>
          <w:rFonts w:ascii="Public Sans" w:hAnsi="Public Sans" w:cs="Arial"/>
          <w:szCs w:val="20"/>
        </w:rPr>
      </w:pPr>
      <w:r w:rsidRPr="0010096F">
        <w:rPr>
          <w:rFonts w:ascii="Public Sans" w:hAnsi="Public Sans" w:cs="Arial"/>
          <w:szCs w:val="20"/>
          <w:highlight w:val="yellow"/>
        </w:rPr>
        <w:t>&lt;Any info here about local activities/programs/educational initiatives being held in GambleAware Week by local service provider&gt;</w:t>
      </w:r>
    </w:p>
    <w:p w14:paraId="1FA9FBAA" w14:textId="77777777" w:rsidR="00A25578" w:rsidRPr="0010096F" w:rsidRDefault="00A25578" w:rsidP="00AB7F63">
      <w:pPr>
        <w:rPr>
          <w:rFonts w:ascii="Public Sans" w:hAnsi="Public Sans" w:cs="Arial"/>
          <w:szCs w:val="20"/>
        </w:rPr>
      </w:pPr>
    </w:p>
    <w:p w14:paraId="168E66E3" w14:textId="4FC97215" w:rsidR="004B12B4" w:rsidRDefault="00AB7F63" w:rsidP="00AB7F63">
      <w:pPr>
        <w:rPr>
          <w:rFonts w:ascii="Public Sans" w:hAnsi="Public Sans" w:cs="Arial"/>
          <w:color w:val="000000"/>
          <w:szCs w:val="20"/>
        </w:rPr>
      </w:pPr>
      <w:r w:rsidRPr="0010096F">
        <w:rPr>
          <w:rFonts w:ascii="Public Sans" w:hAnsi="Public Sans" w:cs="Arial"/>
          <w:color w:val="000000"/>
          <w:szCs w:val="20"/>
        </w:rPr>
        <w:t xml:space="preserve">GambleAware Week runs from Monday, 17 October – Sunday, 23 October. Resources, including information about online training and education programs are available at </w:t>
      </w:r>
      <w:hyperlink r:id="rId25" w:history="1">
        <w:r w:rsidRPr="0010096F">
          <w:rPr>
            <w:rStyle w:val="Hyperlink"/>
            <w:rFonts w:ascii="Public Sans" w:hAnsi="Public Sans" w:cs="Arial"/>
          </w:rPr>
          <w:t>www.gambleaware.nsw.gov.au</w:t>
        </w:r>
      </w:hyperlink>
    </w:p>
    <w:p w14:paraId="7E2A5E3A" w14:textId="77777777" w:rsidR="004B12B4" w:rsidRDefault="004B12B4" w:rsidP="00AB7F63">
      <w:pPr>
        <w:rPr>
          <w:rFonts w:ascii="Public Sans" w:hAnsi="Public Sans" w:cs="Arial"/>
          <w:color w:val="000000"/>
          <w:szCs w:val="20"/>
        </w:rPr>
      </w:pPr>
    </w:p>
    <w:p w14:paraId="0D09C1ED" w14:textId="77777777" w:rsidR="00AB7F63" w:rsidRPr="0010096F" w:rsidRDefault="00AB7F63" w:rsidP="00AB7F63">
      <w:pPr>
        <w:rPr>
          <w:rFonts w:ascii="Public Sans" w:hAnsi="Public Sans" w:cs="Arial"/>
        </w:rPr>
      </w:pPr>
      <w:r w:rsidRPr="0010096F">
        <w:rPr>
          <w:rFonts w:ascii="Public Sans" w:hAnsi="Public Sans" w:cs="Arial"/>
        </w:rPr>
        <w:t xml:space="preserve">The GambleAware phoneline 1800 858 858 is open 24 hours a day for anyone needing support. It is free and confidential. Otherwise, call your local GambleAware service provider </w:t>
      </w:r>
      <w:r w:rsidRPr="0010096F">
        <w:rPr>
          <w:rFonts w:ascii="Public Sans" w:hAnsi="Public Sans" w:cs="Arial"/>
          <w:highlight w:val="yellow"/>
        </w:rPr>
        <w:t>&lt;name of local service provider&gt;,</w:t>
      </w:r>
      <w:r w:rsidRPr="0010096F">
        <w:rPr>
          <w:rFonts w:ascii="Public Sans" w:hAnsi="Public Sans" w:cs="Arial"/>
        </w:rPr>
        <w:t xml:space="preserve"> on phone </w:t>
      </w:r>
      <w:r w:rsidRPr="0010096F">
        <w:rPr>
          <w:rFonts w:ascii="Public Sans" w:hAnsi="Public Sans" w:cs="Arial"/>
          <w:highlight w:val="yellow"/>
        </w:rPr>
        <w:t>&lt;number&gt;</w:t>
      </w:r>
      <w:r w:rsidRPr="0010096F">
        <w:rPr>
          <w:rFonts w:ascii="Public Sans" w:hAnsi="Public Sans" w:cs="Arial"/>
        </w:rPr>
        <w:t>.</w:t>
      </w:r>
    </w:p>
    <w:p w14:paraId="4A615F96" w14:textId="77777777" w:rsidR="00AB7F63" w:rsidRPr="0010096F" w:rsidRDefault="00AB7F63" w:rsidP="00AB7F63">
      <w:pPr>
        <w:rPr>
          <w:rFonts w:ascii="Public Sans" w:hAnsi="Public Sans" w:cs="Arial"/>
        </w:rPr>
      </w:pPr>
    </w:p>
    <w:p w14:paraId="149CEA11" w14:textId="77777777" w:rsidR="00AB7F63" w:rsidRDefault="00AB7F63" w:rsidP="00AB7F63">
      <w:pPr>
        <w:rPr>
          <w:rFonts w:ascii="Public Sans" w:eastAsia="Arial" w:hAnsi="Public Sans" w:cs="Arial"/>
          <w:b/>
        </w:rPr>
      </w:pPr>
      <w:r w:rsidRPr="0010096F">
        <w:rPr>
          <w:rFonts w:ascii="Public Sans" w:eastAsia="Arial" w:hAnsi="Public Sans" w:cs="Arial"/>
          <w:b/>
        </w:rPr>
        <w:t xml:space="preserve">Contact for media requests: </w:t>
      </w:r>
      <w:r w:rsidRPr="0010096F">
        <w:rPr>
          <w:rFonts w:ascii="Public Sans" w:eastAsia="Arial" w:hAnsi="Public Sans" w:cs="Arial"/>
          <w:b/>
          <w:highlight w:val="yellow"/>
        </w:rPr>
        <w:t>Name, phone number (mobile recommended)</w:t>
      </w:r>
    </w:p>
    <w:p w14:paraId="02166C8D" w14:textId="77777777" w:rsidR="0010096F" w:rsidRPr="0010096F" w:rsidRDefault="0010096F" w:rsidP="00AB7F63">
      <w:pPr>
        <w:rPr>
          <w:rFonts w:ascii="Public Sans" w:eastAsia="Arial" w:hAnsi="Public Sans" w:cs="Arial"/>
          <w:b/>
        </w:rPr>
      </w:pPr>
    </w:p>
    <w:p w14:paraId="43AD58C4" w14:textId="77777777" w:rsidR="0010096F" w:rsidRDefault="0010096F" w:rsidP="008D5B99">
      <w:pPr>
        <w:rPr>
          <w:rFonts w:ascii="Public Sans" w:hAnsi="Public Sans" w:cs="Arial"/>
          <w:color w:val="22272B"/>
        </w:rPr>
      </w:pPr>
    </w:p>
    <w:p w14:paraId="05238B32" w14:textId="1606AF96" w:rsidR="0010096F" w:rsidRPr="0010096F" w:rsidRDefault="0010096F" w:rsidP="0010096F">
      <w:pPr>
        <w:pStyle w:val="paragraph"/>
        <w:spacing w:before="0" w:beforeAutospacing="0" w:after="0" w:afterAutospacing="0"/>
        <w:textAlignment w:val="baseline"/>
        <w:rPr>
          <w:rFonts w:ascii="Public Sans SemiBold" w:eastAsiaTheme="minorHAnsi" w:hAnsi="Public Sans SemiBold" w:cstheme="minorBidi"/>
          <w:color w:val="D7153A" w:themeColor="accent2"/>
          <w:sz w:val="25"/>
          <w:szCs w:val="21"/>
          <w:lang w:eastAsia="en-US"/>
        </w:rPr>
      </w:pPr>
      <w:r w:rsidRPr="0010096F">
        <w:rPr>
          <w:rFonts w:ascii="Public Sans SemiBold" w:eastAsiaTheme="minorHAnsi" w:hAnsi="Public Sans SemiBold" w:cstheme="minorBidi"/>
          <w:color w:val="D7153A" w:themeColor="accent2"/>
          <w:sz w:val="25"/>
          <w:szCs w:val="21"/>
          <w:lang w:eastAsia="en-US"/>
        </w:rPr>
        <w:t>For more information</w:t>
      </w:r>
      <w:r>
        <w:rPr>
          <w:rFonts w:ascii="Public Sans SemiBold" w:eastAsiaTheme="minorHAnsi" w:hAnsi="Public Sans SemiBold" w:cstheme="minorBidi"/>
          <w:color w:val="D7153A" w:themeColor="accent2"/>
          <w:sz w:val="25"/>
          <w:szCs w:val="21"/>
          <w:lang w:eastAsia="en-US"/>
        </w:rPr>
        <w:t xml:space="preserve"> and to share your results</w:t>
      </w:r>
    </w:p>
    <w:p w14:paraId="2E41DF1F" w14:textId="77777777" w:rsidR="0010096F" w:rsidRDefault="0010096F" w:rsidP="008D5B99">
      <w:pPr>
        <w:rPr>
          <w:rFonts w:ascii="Public Sans" w:hAnsi="Public Sans" w:cs="Arial"/>
          <w:color w:val="22272B"/>
        </w:rPr>
      </w:pPr>
    </w:p>
    <w:p w14:paraId="2DE6DF77" w14:textId="0E980C88" w:rsidR="00A25578" w:rsidRDefault="008D5B99" w:rsidP="00C72DB8">
      <w:pPr>
        <w:rPr>
          <w:rFonts w:ascii="Public Sans" w:hAnsi="Public Sans" w:cs="Arial"/>
          <w:color w:val="22272B"/>
        </w:rPr>
      </w:pPr>
      <w:r w:rsidRPr="0010096F">
        <w:rPr>
          <w:rFonts w:ascii="Public Sans" w:hAnsi="Public Sans" w:cs="Arial"/>
          <w:color w:val="22272B"/>
        </w:rPr>
        <w:t>Thank you, and good luck with your GambleAware Week 2022 activity.</w:t>
      </w:r>
    </w:p>
    <w:p w14:paraId="5C74039F" w14:textId="77777777" w:rsidR="00A25578" w:rsidRDefault="00A25578" w:rsidP="00C72DB8">
      <w:pPr>
        <w:rPr>
          <w:rFonts w:ascii="Public Sans" w:hAnsi="Public Sans" w:cs="Arial"/>
          <w:color w:val="22272B"/>
        </w:rPr>
      </w:pPr>
    </w:p>
    <w:p w14:paraId="4CB43F5C" w14:textId="7A258050" w:rsidR="00A25578" w:rsidRDefault="008D5B99" w:rsidP="00C72DB8">
      <w:pPr>
        <w:rPr>
          <w:rFonts w:ascii="Public Sans" w:hAnsi="Public Sans" w:cs="Arial"/>
          <w:color w:val="22272B"/>
        </w:rPr>
      </w:pPr>
      <w:r w:rsidRPr="0010096F">
        <w:rPr>
          <w:rFonts w:ascii="Public Sans" w:hAnsi="Public Sans" w:cs="Arial"/>
          <w:color w:val="22272B"/>
        </w:rPr>
        <w:t>Please contac</w:t>
      </w:r>
      <w:r w:rsidR="005331B2" w:rsidRPr="0010096F">
        <w:rPr>
          <w:rFonts w:ascii="Public Sans" w:hAnsi="Public Sans" w:cs="Arial"/>
          <w:color w:val="22272B"/>
        </w:rPr>
        <w:t xml:space="preserve">t </w:t>
      </w:r>
      <w:hyperlink r:id="rId26" w:history="1">
        <w:r w:rsidR="005331B2" w:rsidRPr="0010096F">
          <w:rPr>
            <w:rStyle w:val="Hyperlink"/>
            <w:rFonts w:ascii="Public Sans" w:hAnsi="Public Sans" w:cs="Arial"/>
          </w:rPr>
          <w:t>carmen.moller@responsiblegambling.nsw.gov.au</w:t>
        </w:r>
      </w:hyperlink>
      <w:r w:rsidR="005331B2" w:rsidRPr="0010096F">
        <w:rPr>
          <w:rFonts w:ascii="Public Sans" w:hAnsi="Public Sans" w:cs="Arial"/>
          <w:color w:val="22272B"/>
        </w:rPr>
        <w:t xml:space="preserve"> </w:t>
      </w:r>
      <w:r w:rsidRPr="0010096F">
        <w:rPr>
          <w:rFonts w:ascii="Public Sans" w:hAnsi="Public Sans" w:cs="Arial"/>
          <w:color w:val="22272B"/>
        </w:rPr>
        <w:t>or anyone else in the team if we can provide any help or support during GambleAware Week.</w:t>
      </w:r>
    </w:p>
    <w:p w14:paraId="34CDAC36" w14:textId="77777777" w:rsidR="00A25578" w:rsidRDefault="00A25578" w:rsidP="00C72DB8">
      <w:pPr>
        <w:rPr>
          <w:rFonts w:ascii="Public Sans" w:hAnsi="Public Sans" w:cs="Arial"/>
          <w:color w:val="22272B"/>
        </w:rPr>
      </w:pPr>
    </w:p>
    <w:p w14:paraId="3820FA86" w14:textId="3053174F" w:rsidR="00C72DB8" w:rsidRPr="0010096F" w:rsidRDefault="0010096F" w:rsidP="00C72DB8">
      <w:pPr>
        <w:rPr>
          <w:rFonts w:ascii="Public Sans" w:hAnsi="Public Sans" w:cs="Arial"/>
          <w:color w:val="22272B"/>
        </w:rPr>
        <w:sectPr w:rsidR="00C72DB8" w:rsidRPr="0010096F" w:rsidSect="000D757C">
          <w:type w:val="continuous"/>
          <w:pgSz w:w="11900" w:h="16840"/>
          <w:pgMar w:top="1701" w:right="851" w:bottom="1928" w:left="851" w:header="510" w:footer="510" w:gutter="0"/>
          <w:pgNumType w:start="1"/>
          <w:cols w:space="708"/>
          <w:docGrid w:linePitch="360"/>
        </w:sectPr>
      </w:pPr>
      <w:r>
        <w:rPr>
          <w:rFonts w:ascii="Public Sans" w:hAnsi="Public Sans" w:cs="Arial"/>
          <w:color w:val="22272B"/>
        </w:rPr>
        <w:t>Please  also get in touch to share your activities and results from the week so that we  can capture all the action in our evaluations and reports</w:t>
      </w:r>
      <w:r w:rsidR="00A25578">
        <w:rPr>
          <w:rFonts w:ascii="Public Sans" w:hAnsi="Public Sans" w:cs="Arial"/>
          <w:color w:val="22272B"/>
        </w:rPr>
        <w:t>.</w:t>
      </w:r>
    </w:p>
    <w:p w14:paraId="0B8795D1" w14:textId="77777777" w:rsidR="008D2D14" w:rsidRDefault="008D2D14" w:rsidP="008D2D14">
      <w:pPr>
        <w:pStyle w:val="Subheading-ORGRedPublicSans"/>
        <w:sectPr w:rsidR="008D2D14" w:rsidSect="000D757C">
          <w:footerReference w:type="default" r:id="rId27"/>
          <w:type w:val="continuous"/>
          <w:pgSz w:w="11900" w:h="16840"/>
          <w:pgMar w:top="1701" w:right="851" w:bottom="1928" w:left="851" w:header="510" w:footer="510" w:gutter="0"/>
          <w:cols w:space="708"/>
          <w:docGrid w:linePitch="360"/>
        </w:sectPr>
      </w:pPr>
    </w:p>
    <w:p w14:paraId="6C5F7A77" w14:textId="25EA057E" w:rsidR="00A53D5D" w:rsidRDefault="00A53D5D" w:rsidP="008D2D14">
      <w:pPr>
        <w:pStyle w:val="Normal-ORGPublicSans"/>
      </w:pPr>
    </w:p>
    <w:p w14:paraId="1DE179BC" w14:textId="6E07D54B" w:rsidR="00A53D5D" w:rsidRDefault="00A53D5D" w:rsidP="008D2D14">
      <w:pPr>
        <w:pStyle w:val="Normal-ORGPublicSans"/>
      </w:pPr>
    </w:p>
    <w:p w14:paraId="3D8EA0B2" w14:textId="23B7AFA5" w:rsidR="00A53D5D" w:rsidRDefault="00A53D5D" w:rsidP="008D2D14">
      <w:pPr>
        <w:pStyle w:val="Normal-ORGPublicSans"/>
      </w:pPr>
    </w:p>
    <w:p w14:paraId="58DA24C2" w14:textId="43C0FBD2" w:rsidR="00A53D5D" w:rsidRDefault="00A53D5D" w:rsidP="008D2D14">
      <w:pPr>
        <w:pStyle w:val="Normal-ORGPublicSans"/>
      </w:pPr>
    </w:p>
    <w:p w14:paraId="5D897CDB" w14:textId="7E87C807" w:rsidR="00A53D5D" w:rsidRDefault="00A53D5D" w:rsidP="008D2D14">
      <w:pPr>
        <w:pStyle w:val="Normal-ORGPublicSans"/>
      </w:pPr>
    </w:p>
    <w:p w14:paraId="3A11B904" w14:textId="54F3ADB0" w:rsidR="00A53D5D" w:rsidRDefault="00A53D5D" w:rsidP="008D2D14">
      <w:pPr>
        <w:pStyle w:val="Normal-ORGPublicSans"/>
      </w:pPr>
    </w:p>
    <w:p w14:paraId="235B0D9C" w14:textId="7725D6E3" w:rsidR="00A53D5D" w:rsidRDefault="00A53D5D" w:rsidP="008D2D14">
      <w:pPr>
        <w:pStyle w:val="Normal-ORGPublicSans"/>
      </w:pPr>
    </w:p>
    <w:p w14:paraId="01B1ABAB" w14:textId="18137380" w:rsidR="00A53D5D" w:rsidRDefault="00A53D5D" w:rsidP="008D2D14">
      <w:pPr>
        <w:pStyle w:val="Normal-ORGPublicSans"/>
      </w:pPr>
    </w:p>
    <w:p w14:paraId="3D42A7B4" w14:textId="412889B2" w:rsidR="00A53D5D" w:rsidRDefault="00A53D5D" w:rsidP="008D2D14">
      <w:pPr>
        <w:pStyle w:val="Normal-ORGPublicSans"/>
      </w:pPr>
    </w:p>
    <w:p w14:paraId="4B373B51" w14:textId="20EB8179" w:rsidR="00A53D5D" w:rsidRDefault="00A53D5D" w:rsidP="008D2D14">
      <w:pPr>
        <w:pStyle w:val="Normal-ORGPublicSans"/>
      </w:pPr>
    </w:p>
    <w:p w14:paraId="05D2B9C8" w14:textId="002DD154" w:rsidR="00A53D5D" w:rsidRDefault="00A53D5D" w:rsidP="008D2D14">
      <w:pPr>
        <w:pStyle w:val="Normal-ORGPublicSans"/>
      </w:pPr>
    </w:p>
    <w:p w14:paraId="5B0C8476" w14:textId="6EDB56EC" w:rsidR="008D2D14" w:rsidRDefault="008D2D14" w:rsidP="008D2D14">
      <w:pPr>
        <w:pStyle w:val="Normal-ORGPublicSans"/>
      </w:pPr>
    </w:p>
    <w:p w14:paraId="6FA27CB0" w14:textId="47966DF0" w:rsidR="00A53D5D" w:rsidRDefault="00A53D5D" w:rsidP="008D2D14">
      <w:pPr>
        <w:pStyle w:val="Normal-ORGPublicSans"/>
      </w:pPr>
    </w:p>
    <w:p w14:paraId="71046FB8" w14:textId="523ED663" w:rsidR="00A53D5D" w:rsidRDefault="00A53D5D" w:rsidP="008D2D14">
      <w:pPr>
        <w:pStyle w:val="Normal-ORGPublicSans"/>
      </w:pPr>
    </w:p>
    <w:p w14:paraId="4FB36736" w14:textId="308B54E4" w:rsidR="00A53D5D" w:rsidRDefault="00A53D5D" w:rsidP="008D2D14">
      <w:pPr>
        <w:pStyle w:val="Normal-ORGPublicSans"/>
      </w:pPr>
    </w:p>
    <w:p w14:paraId="6C44733C" w14:textId="1905BEC8" w:rsidR="00A53D5D" w:rsidRDefault="00A53D5D" w:rsidP="008D2D14">
      <w:pPr>
        <w:pStyle w:val="Normal-ORGPublicSans"/>
      </w:pPr>
    </w:p>
    <w:p w14:paraId="0C74CD69" w14:textId="77F8E4F2" w:rsidR="00A53D5D" w:rsidRDefault="00A53D5D" w:rsidP="008D2D14">
      <w:pPr>
        <w:pStyle w:val="Normal-ORGPublicSans"/>
      </w:pPr>
    </w:p>
    <w:p w14:paraId="227413C6" w14:textId="77777777" w:rsidR="00A53D5D" w:rsidRDefault="00A53D5D" w:rsidP="008D2D14">
      <w:pPr>
        <w:pStyle w:val="Normal-ORGPublicSans"/>
      </w:pPr>
    </w:p>
    <w:sectPr w:rsidR="00A53D5D" w:rsidSect="000D757C">
      <w:headerReference w:type="first" r:id="rId28"/>
      <w:type w:val="continuous"/>
      <w:pgSz w:w="11900" w:h="16840"/>
      <w:pgMar w:top="2948" w:right="851" w:bottom="1928" w:left="851"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14F6" w14:textId="77777777" w:rsidR="00D04D4E" w:rsidRDefault="00D04D4E" w:rsidP="00837511">
      <w:r>
        <w:separator/>
      </w:r>
    </w:p>
  </w:endnote>
  <w:endnote w:type="continuationSeparator" w:id="0">
    <w:p w14:paraId="0786FD41" w14:textId="77777777" w:rsidR="00D04D4E" w:rsidRDefault="00D04D4E" w:rsidP="00837511">
      <w:r>
        <w:continuationSeparator/>
      </w:r>
    </w:p>
  </w:endnote>
  <w:endnote w:type="continuationNotice" w:id="1">
    <w:p w14:paraId="1B9D97B6" w14:textId="77777777" w:rsidR="00D04D4E" w:rsidRDefault="00D0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Public Sans SemiBold">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Public Sans ExtraLight">
    <w:panose1 w:val="00000000000000000000"/>
    <w:charset w:val="00"/>
    <w:family w:val="auto"/>
    <w:pitch w:val="variable"/>
    <w:sig w:usb0="A00000FF" w:usb1="4000205B" w:usb2="00000000" w:usb3="00000000" w:csb0="00000193" w:csb1="00000000"/>
  </w:font>
  <w:font w:name="Public Sans">
    <w:altName w:val="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F67B" w14:textId="117ED450" w:rsidR="007A4055" w:rsidRPr="007A4055" w:rsidRDefault="007A4055" w:rsidP="007A4055">
    <w:pPr>
      <w:pStyle w:val="Footer"/>
      <w:tabs>
        <w:tab w:val="left" w:pos="9639"/>
      </w:tabs>
      <w:spacing w:line="360" w:lineRule="auto"/>
      <w:rPr>
        <w:rFonts w:ascii="Arial" w:hAnsi="Arial" w:cs="Arial"/>
        <w:color w:val="4F4F4F" w:themeColor="text2"/>
      </w:rPr>
    </w:pPr>
    <w:r>
      <w:rPr>
        <w:rFonts w:ascii="Arial" w:hAnsi="Arial" w:cs="Arial"/>
        <w:color w:val="4F4F4F" w:themeColor="text2"/>
        <w:sz w:val="17"/>
        <w:szCs w:val="17"/>
      </w:rPr>
      <w:tab/>
    </w:r>
    <w:r>
      <w:rPr>
        <w:rFonts w:ascii="Arial" w:hAnsi="Arial" w:cs="Arial"/>
        <w:color w:val="4F4F4F" w:themeColor="text2"/>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0287" w14:textId="24925126" w:rsidR="00DF0A94" w:rsidRPr="0092331F" w:rsidRDefault="00865246" w:rsidP="00865246">
    <w:pPr>
      <w:pStyle w:val="Footer"/>
      <w:tabs>
        <w:tab w:val="left" w:pos="9639"/>
      </w:tabs>
      <w:spacing w:line="360" w:lineRule="auto"/>
      <w:rPr>
        <w:rFonts w:ascii="Arial" w:hAnsi="Arial" w:cs="Arial"/>
        <w:color w:val="4F4F4F" w:themeColor="text2"/>
      </w:rPr>
    </w:pPr>
    <w:r>
      <w:rPr>
        <w:rFonts w:ascii="Arial" w:hAnsi="Arial" w:cs="Arial"/>
        <w:color w:val="4F4F4F" w:themeColor="text2"/>
        <w:sz w:val="17"/>
        <w:szCs w:val="17"/>
      </w:rPr>
      <w:tab/>
    </w:r>
    <w:r>
      <w:rPr>
        <w:rFonts w:ascii="Arial" w:hAnsi="Arial" w:cs="Arial"/>
        <w:color w:val="4F4F4F" w:themeColor="text2"/>
        <w:sz w:val="17"/>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3826" w14:textId="77777777" w:rsidR="003A58A1" w:rsidRPr="003C04E0" w:rsidRDefault="003A58A1" w:rsidP="00316951">
    <w:pPr>
      <w:pStyle w:val="BasicParagraph"/>
      <w:suppressAutoHyphens/>
      <w:spacing w:line="360" w:lineRule="auto"/>
      <w:ind w:right="360"/>
      <w:rPr>
        <w:rFonts w:ascii="Public Sans SemiBold" w:hAnsi="Public Sans SemiBold" w:cs="Arial"/>
        <w:b/>
        <w:bCs/>
        <w:color w:val="4F4F4F" w:themeColor="text2"/>
        <w:sz w:val="17"/>
        <w:szCs w:val="17"/>
      </w:rPr>
    </w:pPr>
    <w:r w:rsidRPr="003C04E0">
      <w:rPr>
        <w:rStyle w:val="Semibold"/>
        <w:rFonts w:cs="Arial"/>
        <w:b w:val="0"/>
        <w:bCs w:val="0"/>
        <w:color w:val="4F4F4F" w:themeColor="text2"/>
        <w:sz w:val="17"/>
        <w:szCs w:val="17"/>
      </w:rPr>
      <w:t>Office of Responsible Gambling</w:t>
    </w:r>
  </w:p>
  <w:p w14:paraId="7C5DBDE0" w14:textId="77777777" w:rsidR="003A58A1" w:rsidRPr="003C04E0" w:rsidRDefault="003A58A1" w:rsidP="00316951">
    <w:pPr>
      <w:pStyle w:val="BasicParagraph"/>
      <w:suppressAutoHyphens/>
      <w:spacing w:line="360" w:lineRule="auto"/>
      <w:rPr>
        <w:rFonts w:ascii="Public Sans ExtraLight" w:hAnsi="Public Sans ExtraLight" w:cs="Arial"/>
        <w:color w:val="4F4F4F" w:themeColor="text2"/>
        <w:sz w:val="17"/>
        <w:szCs w:val="17"/>
      </w:rPr>
    </w:pPr>
    <w:r>
      <w:rPr>
        <w:rFonts w:ascii="Public Sans SemiBold" w:hAnsi="Public Sans SemiBold" w:cs="Arial"/>
        <w:noProof/>
        <w:color w:val="4F4F4F" w:themeColor="text2"/>
        <w:sz w:val="17"/>
        <w:szCs w:val="17"/>
      </w:rPr>
      <mc:AlternateContent>
        <mc:Choice Requires="wps">
          <w:drawing>
            <wp:anchor distT="0" distB="0" distL="114300" distR="114300" simplePos="0" relativeHeight="251658244" behindDoc="0" locked="0" layoutInCell="1" allowOverlap="1" wp14:anchorId="589DB3CE" wp14:editId="3507DAF3">
              <wp:simplePos x="0" y="0"/>
              <wp:positionH relativeFrom="column">
                <wp:posOffset>5941060</wp:posOffset>
              </wp:positionH>
              <wp:positionV relativeFrom="paragraph">
                <wp:posOffset>188595</wp:posOffset>
              </wp:positionV>
              <wp:extent cx="543600" cy="133200"/>
              <wp:effectExtent l="0" t="0" r="2540" b="6985"/>
              <wp:wrapNone/>
              <wp:docPr id="5" name="Text Box 5"/>
              <wp:cNvGraphicFramePr/>
              <a:graphic xmlns:a="http://schemas.openxmlformats.org/drawingml/2006/main">
                <a:graphicData uri="http://schemas.microsoft.com/office/word/2010/wordprocessingShape">
                  <wps:wsp>
                    <wps:cNvSpPr txBox="1"/>
                    <wps:spPr>
                      <a:xfrm>
                        <a:off x="0" y="0"/>
                        <a:ext cx="543600" cy="133200"/>
                      </a:xfrm>
                      <a:prstGeom prst="rect">
                        <a:avLst/>
                      </a:prstGeom>
                      <a:noFill/>
                      <a:ln w="6350">
                        <a:noFill/>
                      </a:ln>
                    </wps:spPr>
                    <wps:txbx>
                      <w:txbxContent>
                        <w:p w14:paraId="5D88E959" w14:textId="77777777" w:rsidR="003A58A1" w:rsidRPr="003C04E0" w:rsidRDefault="003A58A1" w:rsidP="00316951">
                          <w:pPr>
                            <w:jc w:val="right"/>
                            <w:rPr>
                              <w:rFonts w:ascii="Public Sans" w:hAnsi="Public Sans"/>
                              <w:color w:val="4F4F4F" w:themeColor="text2"/>
                              <w:sz w:val="17"/>
                              <w:szCs w:val="17"/>
                            </w:rPr>
                          </w:pPr>
                          <w:r w:rsidRPr="003C04E0">
                            <w:rPr>
                              <w:rFonts w:ascii="Public Sans" w:hAnsi="Public Sans"/>
                              <w:color w:val="4F4F4F" w:themeColor="text2"/>
                              <w:sz w:val="17"/>
                              <w:szCs w:val="17"/>
                              <w:lang w:val="en-GB"/>
                            </w:rPr>
                            <w:fldChar w:fldCharType="begin"/>
                          </w:r>
                          <w:r w:rsidRPr="003C04E0">
                            <w:rPr>
                              <w:rFonts w:ascii="Public Sans" w:hAnsi="Public Sans"/>
                              <w:color w:val="4F4F4F" w:themeColor="text2"/>
                              <w:sz w:val="17"/>
                              <w:szCs w:val="17"/>
                              <w:lang w:val="en-GB"/>
                            </w:rPr>
                            <w:instrText xml:space="preserve"> PAGE </w:instrText>
                          </w:r>
                          <w:r w:rsidRPr="003C04E0">
                            <w:rPr>
                              <w:rFonts w:ascii="Public Sans" w:hAnsi="Public Sans"/>
                              <w:color w:val="4F4F4F" w:themeColor="text2"/>
                              <w:sz w:val="17"/>
                              <w:szCs w:val="17"/>
                              <w:lang w:val="en-GB"/>
                            </w:rPr>
                            <w:fldChar w:fldCharType="separate"/>
                          </w:r>
                          <w:r w:rsidRPr="003C04E0">
                            <w:rPr>
                              <w:rFonts w:ascii="Public Sans" w:hAnsi="Public Sans"/>
                              <w:noProof/>
                              <w:color w:val="4F4F4F" w:themeColor="text2"/>
                              <w:sz w:val="17"/>
                              <w:szCs w:val="17"/>
                              <w:lang w:val="en-GB"/>
                            </w:rPr>
                            <w:t>1</w:t>
                          </w:r>
                          <w:r w:rsidRPr="003C04E0">
                            <w:rPr>
                              <w:rFonts w:ascii="Public Sans" w:hAnsi="Public Sans"/>
                              <w:color w:val="4F4F4F" w:themeColor="text2"/>
                              <w:sz w:val="17"/>
                              <w:szCs w:val="17"/>
                              <w:lang w:val="en-GB"/>
                            </w:rPr>
                            <w:fldChar w:fldCharType="end"/>
                          </w:r>
                          <w:r w:rsidRPr="003C04E0">
                            <w:rPr>
                              <w:rFonts w:ascii="Public Sans" w:hAnsi="Public Sans"/>
                              <w:color w:val="4F4F4F" w:themeColor="text2"/>
                              <w:sz w:val="17"/>
                              <w:szCs w:val="17"/>
                              <w:lang w:val="en-GB"/>
                            </w:rPr>
                            <w:t xml:space="preserve"> of </w:t>
                          </w:r>
                          <w:r w:rsidRPr="003C04E0">
                            <w:rPr>
                              <w:rFonts w:ascii="Public Sans" w:hAnsi="Public Sans"/>
                              <w:color w:val="4F4F4F" w:themeColor="text2"/>
                              <w:sz w:val="17"/>
                              <w:szCs w:val="17"/>
                              <w:lang w:val="en-GB"/>
                            </w:rPr>
                            <w:fldChar w:fldCharType="begin"/>
                          </w:r>
                          <w:r w:rsidRPr="003C04E0">
                            <w:rPr>
                              <w:rFonts w:ascii="Public Sans" w:hAnsi="Public Sans"/>
                              <w:color w:val="4F4F4F" w:themeColor="text2"/>
                              <w:sz w:val="17"/>
                              <w:szCs w:val="17"/>
                              <w:lang w:val="en-GB"/>
                            </w:rPr>
                            <w:instrText xml:space="preserve"> NUMPAGES </w:instrText>
                          </w:r>
                          <w:r w:rsidRPr="003C04E0">
                            <w:rPr>
                              <w:rFonts w:ascii="Public Sans" w:hAnsi="Public Sans"/>
                              <w:color w:val="4F4F4F" w:themeColor="text2"/>
                              <w:sz w:val="17"/>
                              <w:szCs w:val="17"/>
                              <w:lang w:val="en-GB"/>
                            </w:rPr>
                            <w:fldChar w:fldCharType="separate"/>
                          </w:r>
                          <w:r w:rsidRPr="003C04E0">
                            <w:rPr>
                              <w:rFonts w:ascii="Public Sans" w:hAnsi="Public Sans"/>
                              <w:noProof/>
                              <w:color w:val="4F4F4F" w:themeColor="text2"/>
                              <w:sz w:val="17"/>
                              <w:szCs w:val="17"/>
                              <w:lang w:val="en-GB"/>
                            </w:rPr>
                            <w:t>2</w:t>
                          </w:r>
                          <w:r w:rsidRPr="003C04E0">
                            <w:rPr>
                              <w:rFonts w:ascii="Public Sans" w:hAnsi="Public Sans"/>
                              <w:color w:val="4F4F4F" w:themeColor="text2"/>
                              <w:sz w:val="17"/>
                              <w:szCs w:val="17"/>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DB3CE" id="_x0000_t202" coordsize="21600,21600" o:spt="202" path="m,l,21600r21600,l21600,xe">
              <v:stroke joinstyle="miter"/>
              <v:path gradientshapeok="t" o:connecttype="rect"/>
            </v:shapetype>
            <v:shape id="Text Box 5" o:spid="_x0000_s1026" type="#_x0000_t202" style="position:absolute;margin-left:467.8pt;margin-top:14.85pt;width:42.8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" filled="f" stroked="f" strokeweight=".5pt">
              <v:textbox inset="0,0,0,0">
                <w:txbxContent>
                  <w:p w14:paraId="5D88E959" w14:textId="77777777" w:rsidR="003A58A1" w:rsidRPr="003C04E0" w:rsidRDefault="003A58A1" w:rsidP="00316951">
                    <w:pPr>
                      <w:jc w:val="right"/>
                      <w:rPr>
                        <w:rFonts w:ascii="Public Sans" w:hAnsi="Public Sans"/>
                        <w:color w:val="4F4F4F" w:themeColor="text2"/>
                        <w:sz w:val="17"/>
                        <w:szCs w:val="17"/>
                      </w:rPr>
                    </w:pPr>
                    <w:r w:rsidRPr="003C04E0">
                      <w:rPr>
                        <w:rFonts w:ascii="Public Sans" w:hAnsi="Public Sans"/>
                        <w:color w:val="4F4F4F" w:themeColor="text2"/>
                        <w:sz w:val="17"/>
                        <w:szCs w:val="17"/>
                        <w:lang w:val="en-GB"/>
                      </w:rPr>
                      <w:fldChar w:fldCharType="begin"/>
                    </w:r>
                    <w:r w:rsidRPr="003C04E0">
                      <w:rPr>
                        <w:rFonts w:ascii="Public Sans" w:hAnsi="Public Sans"/>
                        <w:color w:val="4F4F4F" w:themeColor="text2"/>
                        <w:sz w:val="17"/>
                        <w:szCs w:val="17"/>
                        <w:lang w:val="en-GB"/>
                      </w:rPr>
                      <w:instrText xml:space="preserve"> PAGE </w:instrText>
                    </w:r>
                    <w:r w:rsidRPr="003C04E0">
                      <w:rPr>
                        <w:rFonts w:ascii="Public Sans" w:hAnsi="Public Sans"/>
                        <w:color w:val="4F4F4F" w:themeColor="text2"/>
                        <w:sz w:val="17"/>
                        <w:szCs w:val="17"/>
                        <w:lang w:val="en-GB"/>
                      </w:rPr>
                      <w:fldChar w:fldCharType="separate"/>
                    </w:r>
                    <w:r w:rsidRPr="003C04E0">
                      <w:rPr>
                        <w:rFonts w:ascii="Public Sans" w:hAnsi="Public Sans"/>
                        <w:noProof/>
                        <w:color w:val="4F4F4F" w:themeColor="text2"/>
                        <w:sz w:val="17"/>
                        <w:szCs w:val="17"/>
                        <w:lang w:val="en-GB"/>
                      </w:rPr>
                      <w:t>1</w:t>
                    </w:r>
                    <w:r w:rsidRPr="003C04E0">
                      <w:rPr>
                        <w:rFonts w:ascii="Public Sans" w:hAnsi="Public Sans"/>
                        <w:color w:val="4F4F4F" w:themeColor="text2"/>
                        <w:sz w:val="17"/>
                        <w:szCs w:val="17"/>
                        <w:lang w:val="en-GB"/>
                      </w:rPr>
                      <w:fldChar w:fldCharType="end"/>
                    </w:r>
                    <w:r w:rsidRPr="003C04E0">
                      <w:rPr>
                        <w:rFonts w:ascii="Public Sans" w:hAnsi="Public Sans"/>
                        <w:color w:val="4F4F4F" w:themeColor="text2"/>
                        <w:sz w:val="17"/>
                        <w:szCs w:val="17"/>
                        <w:lang w:val="en-GB"/>
                      </w:rPr>
                      <w:t xml:space="preserve"> of </w:t>
                    </w:r>
                    <w:r w:rsidRPr="003C04E0">
                      <w:rPr>
                        <w:rFonts w:ascii="Public Sans" w:hAnsi="Public Sans"/>
                        <w:color w:val="4F4F4F" w:themeColor="text2"/>
                        <w:sz w:val="17"/>
                        <w:szCs w:val="17"/>
                        <w:lang w:val="en-GB"/>
                      </w:rPr>
                      <w:fldChar w:fldCharType="begin"/>
                    </w:r>
                    <w:r w:rsidRPr="003C04E0">
                      <w:rPr>
                        <w:rFonts w:ascii="Public Sans" w:hAnsi="Public Sans"/>
                        <w:color w:val="4F4F4F" w:themeColor="text2"/>
                        <w:sz w:val="17"/>
                        <w:szCs w:val="17"/>
                        <w:lang w:val="en-GB"/>
                      </w:rPr>
                      <w:instrText xml:space="preserve"> NUMPAGES </w:instrText>
                    </w:r>
                    <w:r w:rsidRPr="003C04E0">
                      <w:rPr>
                        <w:rFonts w:ascii="Public Sans" w:hAnsi="Public Sans"/>
                        <w:color w:val="4F4F4F" w:themeColor="text2"/>
                        <w:sz w:val="17"/>
                        <w:szCs w:val="17"/>
                        <w:lang w:val="en-GB"/>
                      </w:rPr>
                      <w:fldChar w:fldCharType="separate"/>
                    </w:r>
                    <w:r w:rsidRPr="003C04E0">
                      <w:rPr>
                        <w:rFonts w:ascii="Public Sans" w:hAnsi="Public Sans"/>
                        <w:noProof/>
                        <w:color w:val="4F4F4F" w:themeColor="text2"/>
                        <w:sz w:val="17"/>
                        <w:szCs w:val="17"/>
                        <w:lang w:val="en-GB"/>
                      </w:rPr>
                      <w:t>2</w:t>
                    </w:r>
                    <w:r w:rsidRPr="003C04E0">
                      <w:rPr>
                        <w:rFonts w:ascii="Public Sans" w:hAnsi="Public Sans"/>
                        <w:color w:val="4F4F4F" w:themeColor="text2"/>
                        <w:sz w:val="17"/>
                        <w:szCs w:val="17"/>
                        <w:lang w:val="en-GB"/>
                      </w:rPr>
                      <w:fldChar w:fldCharType="end"/>
                    </w:r>
                  </w:p>
                </w:txbxContent>
              </v:textbox>
            </v:shape>
          </w:pict>
        </mc:Fallback>
      </mc:AlternateContent>
    </w:r>
    <w:r w:rsidRPr="003C04E0">
      <w:rPr>
        <w:rFonts w:ascii="Public Sans ExtraLight" w:hAnsi="Public Sans ExtraLight" w:cs="Arial"/>
        <w:color w:val="4F4F4F" w:themeColor="text2"/>
        <w:sz w:val="17"/>
        <w:szCs w:val="17"/>
      </w:rPr>
      <w:t xml:space="preserve">4 Parramatta Square, 12 Darcy Street Parramatta NSW 2150 | GPO Box 7060 Sydney NSW 2001   </w:t>
    </w:r>
  </w:p>
  <w:p w14:paraId="334A43CC" w14:textId="77777777" w:rsidR="003A58A1" w:rsidRPr="007A4055" w:rsidRDefault="003A58A1" w:rsidP="007A4055">
    <w:pPr>
      <w:pStyle w:val="Footer"/>
      <w:tabs>
        <w:tab w:val="left" w:pos="9639"/>
      </w:tabs>
      <w:spacing w:line="360" w:lineRule="auto"/>
      <w:rPr>
        <w:rFonts w:ascii="Arial" w:hAnsi="Arial" w:cs="Arial"/>
        <w:color w:val="4F4F4F" w:themeColor="text2"/>
      </w:rPr>
    </w:pPr>
    <w:r w:rsidRPr="003C04E0">
      <w:rPr>
        <w:rStyle w:val="Semibold"/>
        <w:rFonts w:cs="Arial"/>
        <w:b w:val="0"/>
        <w:bCs w:val="0"/>
        <w:color w:val="4F4F4F" w:themeColor="text2"/>
        <w:sz w:val="17"/>
        <w:szCs w:val="17"/>
      </w:rPr>
      <w:t>T</w:t>
    </w:r>
    <w:r w:rsidRPr="003C04E0">
      <w:rPr>
        <w:rFonts w:ascii="Public Sans ExtraLight" w:hAnsi="Public Sans ExtraLight" w:cs="Arial"/>
        <w:color w:val="4F4F4F" w:themeColor="text2"/>
        <w:sz w:val="17"/>
        <w:szCs w:val="17"/>
      </w:rPr>
      <w:t xml:space="preserve"> 02 9995 0992  |  </w:t>
    </w:r>
    <w:r w:rsidRPr="003C04E0">
      <w:rPr>
        <w:rStyle w:val="Semibold"/>
        <w:rFonts w:cs="Arial"/>
        <w:b w:val="0"/>
        <w:bCs w:val="0"/>
        <w:color w:val="4F4F4F" w:themeColor="text2"/>
        <w:sz w:val="17"/>
        <w:szCs w:val="17"/>
      </w:rPr>
      <w:t>W</w:t>
    </w:r>
    <w:r w:rsidRPr="003C04E0">
      <w:rPr>
        <w:rFonts w:ascii="Public Sans ExtraLight" w:hAnsi="Public Sans ExtraLight" w:cs="Arial"/>
        <w:color w:val="4F4F4F" w:themeColor="text2"/>
        <w:sz w:val="17"/>
        <w:szCs w:val="17"/>
      </w:rPr>
      <w:t xml:space="preserve"> </w:t>
    </w:r>
    <w:r w:rsidR="009B6273" w:rsidRPr="009B6273">
      <w:rPr>
        <w:rFonts w:ascii="Public Sans ExtraLight" w:hAnsi="Public Sans ExtraLight" w:cs="Arial"/>
        <w:color w:val="4F4F4F" w:themeColor="text2"/>
        <w:sz w:val="17"/>
        <w:szCs w:val="17"/>
      </w:rPr>
      <w:t>gambleaware.nsw.gov.au</w:t>
    </w:r>
    <w:r w:rsidRPr="003C04E0">
      <w:rPr>
        <w:rFonts w:ascii="Public Sans ExtraLight" w:hAnsi="Public Sans ExtraLight" w:cs="Arial"/>
        <w:color w:val="4F4F4F" w:themeColor="text2"/>
        <w:sz w:val="17"/>
        <w:szCs w:val="17"/>
      </w:rPr>
      <w:t xml:space="preserve">  |  </w:t>
    </w:r>
    <w:r w:rsidRPr="003C04E0">
      <w:rPr>
        <w:rStyle w:val="Semibold"/>
        <w:rFonts w:cs="Arial"/>
        <w:b w:val="0"/>
        <w:bCs w:val="0"/>
        <w:color w:val="4F4F4F" w:themeColor="text2"/>
        <w:sz w:val="17"/>
        <w:szCs w:val="17"/>
      </w:rPr>
      <w:t>E</w:t>
    </w:r>
    <w:r w:rsidRPr="003C04E0">
      <w:rPr>
        <w:rFonts w:ascii="Public Sans ExtraLight" w:hAnsi="Public Sans ExtraLight" w:cs="Arial"/>
        <w:color w:val="4F4F4F" w:themeColor="text2"/>
        <w:sz w:val="17"/>
        <w:szCs w:val="17"/>
      </w:rPr>
      <w:t xml:space="preserve"> info@responsiblegambling.nsw.gov.au</w:t>
    </w:r>
    <w:r>
      <w:rPr>
        <w:rFonts w:ascii="Public Sans ExtraLight" w:hAnsi="Public Sans ExtraLight" w:cs="Arial"/>
        <w:color w:val="4F4F4F" w:themeColor="text2"/>
        <w:sz w:val="17"/>
        <w:szCs w:val="17"/>
      </w:rPr>
      <w:t xml:space="preserve">    </w:t>
    </w:r>
    <w:r>
      <w:rPr>
        <w:rFonts w:ascii="Arial" w:hAnsi="Arial" w:cs="Arial"/>
        <w:color w:val="4F4F4F" w:themeColor="text2"/>
        <w:sz w:val="17"/>
        <w:szCs w:val="17"/>
      </w:rPr>
      <w:t xml:space="preserve"> </w:t>
    </w:r>
    <w:r>
      <w:rPr>
        <w:rFonts w:ascii="Arial" w:hAnsi="Arial" w:cs="Arial"/>
        <w:color w:val="4F4F4F" w:themeColor="text2"/>
        <w:sz w:val="17"/>
        <w:szCs w:val="17"/>
      </w:rPr>
      <w:tab/>
    </w:r>
    <w:r>
      <w:rPr>
        <w:rFonts w:ascii="Arial" w:hAnsi="Arial" w:cs="Arial"/>
        <w:color w:val="4F4F4F" w:themeColor="text2"/>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541A" w14:textId="77777777" w:rsidR="00D04D4E" w:rsidRDefault="00D04D4E" w:rsidP="00837511">
      <w:r>
        <w:separator/>
      </w:r>
    </w:p>
  </w:footnote>
  <w:footnote w:type="continuationSeparator" w:id="0">
    <w:p w14:paraId="3D812D0A" w14:textId="77777777" w:rsidR="00D04D4E" w:rsidRDefault="00D04D4E" w:rsidP="00837511">
      <w:r>
        <w:continuationSeparator/>
      </w:r>
    </w:p>
  </w:footnote>
  <w:footnote w:type="continuationNotice" w:id="1">
    <w:p w14:paraId="48EC2343" w14:textId="77777777" w:rsidR="00D04D4E" w:rsidRDefault="00D04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41CC" w14:textId="3DAF239C" w:rsidR="00EE5CCF" w:rsidRDefault="00F87CED" w:rsidP="00EE5CCF">
    <w:pPr>
      <w:pStyle w:val="Normal-ORGPublicSans"/>
    </w:pPr>
    <w:r>
      <w:rPr>
        <w:noProof/>
      </w:rPr>
      <mc:AlternateContent>
        <mc:Choice Requires="wps">
          <w:drawing>
            <wp:anchor distT="0" distB="0" distL="114300" distR="114300" simplePos="0" relativeHeight="251658241" behindDoc="0" locked="1" layoutInCell="1" allowOverlap="1" wp14:anchorId="4D70B147" wp14:editId="774DD45F">
              <wp:simplePos x="0" y="0"/>
              <wp:positionH relativeFrom="column">
                <wp:posOffset>635</wp:posOffset>
              </wp:positionH>
              <wp:positionV relativeFrom="page">
                <wp:posOffset>648335</wp:posOffset>
              </wp:positionV>
              <wp:extent cx="6480000" cy="0"/>
              <wp:effectExtent l="0" t="0" r="10160" b="12700"/>
              <wp:wrapNone/>
              <wp:docPr id="14" name="Straight Connector 14"/>
              <wp:cNvGraphicFramePr/>
              <a:graphic xmlns:a="http://schemas.openxmlformats.org/drawingml/2006/main">
                <a:graphicData uri="http://schemas.microsoft.com/office/word/2010/wordprocessingShape">
                  <wps:wsp>
                    <wps:cNvCnPr/>
                    <wps:spPr>
                      <a:xfrm>
                        <a:off x="0" y="0"/>
                        <a:ext cx="64800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EB6A36" id="Straight Connector 1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51.05pt" to="510.3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" strokecolor="#4f4f4f [3215]" strokeweight=".25pt">
              <v:stroke joinstyle="miter"/>
              <w10:wrap anchory="page"/>
              <w10:anchorlock/>
            </v:line>
          </w:pict>
        </mc:Fallback>
      </mc:AlternateContent>
    </w:r>
    <w:r w:rsidR="00F47A96">
      <w:t>Promotional Tool Kit</w:t>
    </w:r>
    <w:r w:rsidR="00EE5CCF">
      <w:t xml:space="preserve">: </w:t>
    </w:r>
    <w:sdt>
      <w:sdtPr>
        <w:alias w:val="Title"/>
        <w:tag w:val=""/>
        <w:id w:val="-1158229962"/>
        <w:dataBinding w:prefixMappings="xmlns:ns0='http://purl.org/dc/elements/1.1/' xmlns:ns1='http://schemas.openxmlformats.org/package/2006/metadata/core-properties' " w:xpath="/ns1:coreProperties[1]/ns0:title[1]" w:storeItemID="{6C3C8BC8-F283-45AE-878A-BAB7291924A1}"/>
        <w:text w:multiLine="1"/>
      </w:sdtPr>
      <w:sdtEndPr/>
      <w:sdtContent>
        <w:r w:rsidR="000D757C">
          <w:t>GambleAware Week 17-23 October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7F13" w14:textId="1BA3433D" w:rsidR="00837511" w:rsidRPr="00FD2E6E" w:rsidRDefault="00837511" w:rsidP="00B76B6B">
    <w:pPr>
      <w:pStyle w:val="Header"/>
      <w:spacing w:after="100"/>
      <w:rPr>
        <w:rFonts w:ascii="Public Sans ExtraLight" w:hAnsi="Public Sans ExtraLight" w:cs="Arial"/>
        <w:color w:val="FFFFFF" w:themeColor="background1"/>
        <w:sz w:val="28"/>
        <w:szCs w:val="28"/>
      </w:rPr>
    </w:pPr>
    <w:r w:rsidRPr="00FD2E6E">
      <w:rPr>
        <w:rFonts w:ascii="Public Sans ExtraLight" w:hAnsi="Public Sans ExtraLight" w:cs="Arial"/>
        <w:noProof/>
        <w:color w:val="FFFFFF" w:themeColor="background1"/>
        <w:sz w:val="28"/>
        <w:szCs w:val="28"/>
      </w:rPr>
      <w:drawing>
        <wp:anchor distT="0" distB="0" distL="114300" distR="114300" simplePos="0" relativeHeight="251658240" behindDoc="1" locked="1" layoutInCell="1" allowOverlap="1" wp14:anchorId="39477B33" wp14:editId="064E28CD">
          <wp:simplePos x="0" y="0"/>
          <wp:positionH relativeFrom="page">
            <wp:align>left</wp:align>
          </wp:positionH>
          <wp:positionV relativeFrom="page">
            <wp:align>top</wp:align>
          </wp:positionV>
          <wp:extent cx="7556400" cy="151200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header_Red.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512000"/>
                  </a:xfrm>
                  <a:prstGeom prst="rect">
                    <a:avLst/>
                  </a:prstGeom>
                </pic:spPr>
              </pic:pic>
            </a:graphicData>
          </a:graphic>
          <wp14:sizeRelH relativeFrom="margin">
            <wp14:pctWidth>0</wp14:pctWidth>
          </wp14:sizeRelH>
          <wp14:sizeRelV relativeFrom="margin">
            <wp14:pctHeight>0</wp14:pctHeight>
          </wp14:sizeRelV>
        </wp:anchor>
      </w:drawing>
    </w:r>
    <w:r w:rsidR="000D757C">
      <w:rPr>
        <w:rFonts w:ascii="Public Sans ExtraLight" w:hAnsi="Public Sans ExtraLight" w:cs="Arial"/>
        <w:color w:val="FFFFFF" w:themeColor="background1"/>
        <w:sz w:val="28"/>
        <w:szCs w:val="28"/>
      </w:rPr>
      <w:t>Promotional Tool Kit</w:t>
    </w:r>
  </w:p>
  <w:sdt>
    <w:sdtPr>
      <w:alias w:val="Title"/>
      <w:tag w:val=""/>
      <w:id w:val="-1550459318"/>
      <w:dataBinding w:prefixMappings="xmlns:ns0='http://purl.org/dc/elements/1.1/' xmlns:ns1='http://schemas.openxmlformats.org/package/2006/metadata/core-properties' " w:xpath="/ns1:coreProperties[1]/ns0:title[1]" w:storeItemID="{6C3C8BC8-F283-45AE-878A-BAB7291924A1}"/>
      <w:text w:multiLine="1"/>
    </w:sdtPr>
    <w:sdtEndPr/>
    <w:sdtContent>
      <w:p w14:paraId="2CA6A530" w14:textId="4D9A6F41" w:rsidR="008D1D1F" w:rsidRPr="008D1D1F" w:rsidRDefault="000D757C" w:rsidP="00B12AE8">
        <w:pPr>
          <w:pStyle w:val="Title-ORGWhitePublicSans"/>
        </w:pPr>
        <w:r>
          <w:t>GambleAware Week 17-23 October 2022</w:t>
        </w:r>
      </w:p>
    </w:sdtContent>
  </w:sdt>
  <w:p w14:paraId="101BFF80" w14:textId="77777777" w:rsidR="00EF180F" w:rsidRPr="00B76B6B" w:rsidRDefault="00EF180F" w:rsidP="00B12AE8">
    <w:pPr>
      <w:pStyle w:val="Title-ORGWhitePublicSan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A1E5" w14:textId="77777777" w:rsidR="008D2D14" w:rsidRPr="00B76B6B" w:rsidRDefault="008D2D14" w:rsidP="00700D65">
    <w:pPr>
      <w:pStyle w:val="Normal-ORGPublicSans"/>
      <w:rPr>
        <w:rFonts w:ascii="Arial" w:hAnsi="Arial"/>
        <w:color w:val="FFFFFF" w:themeColor="background1"/>
        <w:sz w:val="52"/>
        <w:szCs w:val="52"/>
      </w:rPr>
    </w:pPr>
    <w:r>
      <w:t>Factsheet: Responsible Conduct of Gambling Study</w:t>
    </w:r>
    <w:r>
      <w:rPr>
        <w:noProof/>
      </w:rPr>
      <mc:AlternateContent>
        <mc:Choice Requires="wps">
          <w:drawing>
            <wp:anchor distT="0" distB="0" distL="114300" distR="114300" simplePos="0" relativeHeight="251658243" behindDoc="0" locked="1" layoutInCell="1" allowOverlap="1" wp14:anchorId="10930BBD" wp14:editId="74360D00">
              <wp:simplePos x="0" y="0"/>
              <wp:positionH relativeFrom="column">
                <wp:posOffset>0</wp:posOffset>
              </wp:positionH>
              <wp:positionV relativeFrom="page">
                <wp:posOffset>648335</wp:posOffset>
              </wp:positionV>
              <wp:extent cx="6480000" cy="0"/>
              <wp:effectExtent l="0" t="0" r="10160" b="12700"/>
              <wp:wrapNone/>
              <wp:docPr id="1" name="Straight Connector 1"/>
              <wp:cNvGraphicFramePr/>
              <a:graphic xmlns:a="http://schemas.openxmlformats.org/drawingml/2006/main">
                <a:graphicData uri="http://schemas.microsoft.com/office/word/2010/wordprocessingShape">
                  <wps:wsp>
                    <wps:cNvCnPr/>
                    <wps:spPr>
                      <a:xfrm>
                        <a:off x="0" y="0"/>
                        <a:ext cx="64800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DE8A5" id="Straight Connector 1"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05pt" to="510.2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" strokecolor="#4f4f4f [3215]" strokeweight=".25pt">
              <v:stroke joinstyle="miter"/>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97D4" w14:textId="77777777" w:rsidR="000165EF" w:rsidRPr="00B76B6B" w:rsidRDefault="00700D65" w:rsidP="00700D65">
    <w:pPr>
      <w:pStyle w:val="Normal-ORGPublicSans"/>
      <w:rPr>
        <w:rFonts w:ascii="Arial" w:hAnsi="Arial"/>
        <w:color w:val="FFFFFF" w:themeColor="background1"/>
        <w:sz w:val="52"/>
        <w:szCs w:val="52"/>
      </w:rPr>
    </w:pPr>
    <w:r>
      <w:t>Factsheet: Responsible Conduct of Gambling Study</w:t>
    </w:r>
    <w:r w:rsidR="00454A9C">
      <w:rPr>
        <w:noProof/>
      </w:rPr>
      <mc:AlternateContent>
        <mc:Choice Requires="wps">
          <w:drawing>
            <wp:anchor distT="0" distB="0" distL="114300" distR="114300" simplePos="0" relativeHeight="251658242" behindDoc="0" locked="1" layoutInCell="1" allowOverlap="1" wp14:anchorId="09677273" wp14:editId="609E54E8">
              <wp:simplePos x="0" y="0"/>
              <wp:positionH relativeFrom="column">
                <wp:posOffset>0</wp:posOffset>
              </wp:positionH>
              <wp:positionV relativeFrom="page">
                <wp:posOffset>648335</wp:posOffset>
              </wp:positionV>
              <wp:extent cx="6480000"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1EB3E5" id="Straight Connector 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05pt" to="510.2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" strokecolor="#4f4f4f [3215]" strokeweight=".2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2E2"/>
    <w:multiLevelType w:val="hybridMultilevel"/>
    <w:tmpl w:val="F9C0BC9A"/>
    <w:lvl w:ilvl="0" w:tplc="FFE47594">
      <w:start w:val="1"/>
      <w:numFmt w:val="bullet"/>
      <w:pStyle w:val="Bullets-ORGPublicSan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C3FED"/>
    <w:multiLevelType w:val="hybridMultilevel"/>
    <w:tmpl w:val="B3E87752"/>
    <w:lvl w:ilvl="0" w:tplc="F8964350">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7191D"/>
    <w:multiLevelType w:val="multilevel"/>
    <w:tmpl w:val="48B83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977F6"/>
    <w:multiLevelType w:val="multilevel"/>
    <w:tmpl w:val="BFA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B4821"/>
    <w:multiLevelType w:val="multilevel"/>
    <w:tmpl w:val="ABF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B1A79"/>
    <w:multiLevelType w:val="multilevel"/>
    <w:tmpl w:val="75D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2E247D"/>
    <w:multiLevelType w:val="multilevel"/>
    <w:tmpl w:val="EADA7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2970D94"/>
    <w:multiLevelType w:val="multilevel"/>
    <w:tmpl w:val="355C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7664A5"/>
    <w:multiLevelType w:val="multilevel"/>
    <w:tmpl w:val="BAB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42FA1"/>
    <w:multiLevelType w:val="hybridMultilevel"/>
    <w:tmpl w:val="164C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CC35D9"/>
    <w:multiLevelType w:val="hybridMultilevel"/>
    <w:tmpl w:val="421C7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E27D70"/>
    <w:multiLevelType w:val="multilevel"/>
    <w:tmpl w:val="2F789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3F67FB"/>
    <w:multiLevelType w:val="multilevel"/>
    <w:tmpl w:val="B2C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0408C"/>
    <w:multiLevelType w:val="multilevel"/>
    <w:tmpl w:val="E274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9F5C48"/>
    <w:multiLevelType w:val="multilevel"/>
    <w:tmpl w:val="02CA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3758C4"/>
    <w:multiLevelType w:val="hybridMultilevel"/>
    <w:tmpl w:val="2F78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D3811"/>
    <w:multiLevelType w:val="multilevel"/>
    <w:tmpl w:val="673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F73B38"/>
    <w:multiLevelType w:val="hybridMultilevel"/>
    <w:tmpl w:val="B718B2DC"/>
    <w:lvl w:ilvl="0" w:tplc="25B295A0">
      <w:start w:val="1"/>
      <w:numFmt w:val="bullet"/>
      <w:pStyle w:val="TableBullets-ORGPublicSan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17"/>
  </w:num>
  <w:num w:numId="5">
    <w:abstractNumId w:val="2"/>
  </w:num>
  <w:num w:numId="6">
    <w:abstractNumId w:val="7"/>
  </w:num>
  <w:num w:numId="7">
    <w:abstractNumId w:val="8"/>
  </w:num>
  <w:num w:numId="8">
    <w:abstractNumId w:val="4"/>
  </w:num>
  <w:num w:numId="9">
    <w:abstractNumId w:val="10"/>
  </w:num>
  <w:num w:numId="10">
    <w:abstractNumId w:val="12"/>
  </w:num>
  <w:num w:numId="11">
    <w:abstractNumId w:val="6"/>
  </w:num>
  <w:num w:numId="12">
    <w:abstractNumId w:val="14"/>
  </w:num>
  <w:num w:numId="13">
    <w:abstractNumId w:val="16"/>
  </w:num>
  <w:num w:numId="14">
    <w:abstractNumId w:val="1"/>
  </w:num>
  <w:num w:numId="15">
    <w:abstractNumId w:val="13"/>
  </w:num>
  <w:num w:numId="16">
    <w:abstractNumId w:val="3"/>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7C"/>
    <w:rsid w:val="000165EF"/>
    <w:rsid w:val="00044986"/>
    <w:rsid w:val="00065E18"/>
    <w:rsid w:val="00075654"/>
    <w:rsid w:val="00085CA5"/>
    <w:rsid w:val="00092466"/>
    <w:rsid w:val="000927FD"/>
    <w:rsid w:val="000B1383"/>
    <w:rsid w:val="000B6608"/>
    <w:rsid w:val="000D0E8E"/>
    <w:rsid w:val="000D757C"/>
    <w:rsid w:val="0010096F"/>
    <w:rsid w:val="00101DD4"/>
    <w:rsid w:val="001026C1"/>
    <w:rsid w:val="00135551"/>
    <w:rsid w:val="00141A70"/>
    <w:rsid w:val="00172EF8"/>
    <w:rsid w:val="001750B9"/>
    <w:rsid w:val="001E0337"/>
    <w:rsid w:val="001F792C"/>
    <w:rsid w:val="00217CBB"/>
    <w:rsid w:val="002404EA"/>
    <w:rsid w:val="00253759"/>
    <w:rsid w:val="002A37DB"/>
    <w:rsid w:val="002D13D3"/>
    <w:rsid w:val="003003A5"/>
    <w:rsid w:val="00301108"/>
    <w:rsid w:val="00314368"/>
    <w:rsid w:val="00316951"/>
    <w:rsid w:val="0032793C"/>
    <w:rsid w:val="00333CB5"/>
    <w:rsid w:val="00337949"/>
    <w:rsid w:val="003558BC"/>
    <w:rsid w:val="003628C5"/>
    <w:rsid w:val="003706E9"/>
    <w:rsid w:val="003A0CD8"/>
    <w:rsid w:val="003A17DE"/>
    <w:rsid w:val="003A58A1"/>
    <w:rsid w:val="003C04E0"/>
    <w:rsid w:val="003D3C28"/>
    <w:rsid w:val="003E6AC6"/>
    <w:rsid w:val="003F0DEC"/>
    <w:rsid w:val="003F1625"/>
    <w:rsid w:val="003F486E"/>
    <w:rsid w:val="00402063"/>
    <w:rsid w:val="00454919"/>
    <w:rsid w:val="00454A9C"/>
    <w:rsid w:val="00457FD6"/>
    <w:rsid w:val="00476047"/>
    <w:rsid w:val="00481C84"/>
    <w:rsid w:val="004851E7"/>
    <w:rsid w:val="00486CE5"/>
    <w:rsid w:val="004B12B4"/>
    <w:rsid w:val="004C31A0"/>
    <w:rsid w:val="004D1E33"/>
    <w:rsid w:val="0050100F"/>
    <w:rsid w:val="00501C21"/>
    <w:rsid w:val="00525E23"/>
    <w:rsid w:val="005331B2"/>
    <w:rsid w:val="005341EE"/>
    <w:rsid w:val="00534F9A"/>
    <w:rsid w:val="00562C16"/>
    <w:rsid w:val="00591BA4"/>
    <w:rsid w:val="005D120E"/>
    <w:rsid w:val="005D407A"/>
    <w:rsid w:val="005E293C"/>
    <w:rsid w:val="005F3D64"/>
    <w:rsid w:val="0063094E"/>
    <w:rsid w:val="006447B9"/>
    <w:rsid w:val="0069010F"/>
    <w:rsid w:val="006931F1"/>
    <w:rsid w:val="006A2934"/>
    <w:rsid w:val="00700D65"/>
    <w:rsid w:val="00720182"/>
    <w:rsid w:val="00733AC3"/>
    <w:rsid w:val="007370DA"/>
    <w:rsid w:val="00744734"/>
    <w:rsid w:val="00791879"/>
    <w:rsid w:val="0079543D"/>
    <w:rsid w:val="00797B62"/>
    <w:rsid w:val="007A4055"/>
    <w:rsid w:val="007B4330"/>
    <w:rsid w:val="007B4E74"/>
    <w:rsid w:val="007E658F"/>
    <w:rsid w:val="008001D0"/>
    <w:rsid w:val="00801EF2"/>
    <w:rsid w:val="0080751C"/>
    <w:rsid w:val="00837511"/>
    <w:rsid w:val="00852956"/>
    <w:rsid w:val="00865246"/>
    <w:rsid w:val="008773B9"/>
    <w:rsid w:val="0089314C"/>
    <w:rsid w:val="008B50D5"/>
    <w:rsid w:val="008B7402"/>
    <w:rsid w:val="008C498A"/>
    <w:rsid w:val="008D1D1F"/>
    <w:rsid w:val="008D2D14"/>
    <w:rsid w:val="008D5B99"/>
    <w:rsid w:val="008E1F7A"/>
    <w:rsid w:val="008E79C0"/>
    <w:rsid w:val="008F10D4"/>
    <w:rsid w:val="00900033"/>
    <w:rsid w:val="0092331F"/>
    <w:rsid w:val="00924BF1"/>
    <w:rsid w:val="00955B1F"/>
    <w:rsid w:val="0098676F"/>
    <w:rsid w:val="009B6273"/>
    <w:rsid w:val="009D133C"/>
    <w:rsid w:val="009E626E"/>
    <w:rsid w:val="00A128AF"/>
    <w:rsid w:val="00A25578"/>
    <w:rsid w:val="00A330C4"/>
    <w:rsid w:val="00A53D5D"/>
    <w:rsid w:val="00A54F9F"/>
    <w:rsid w:val="00A60566"/>
    <w:rsid w:val="00A621D5"/>
    <w:rsid w:val="00A85C4C"/>
    <w:rsid w:val="00A87D91"/>
    <w:rsid w:val="00AB7F63"/>
    <w:rsid w:val="00AC0FC7"/>
    <w:rsid w:val="00AC4249"/>
    <w:rsid w:val="00AE6C83"/>
    <w:rsid w:val="00B05464"/>
    <w:rsid w:val="00B12AE8"/>
    <w:rsid w:val="00B2485F"/>
    <w:rsid w:val="00B25546"/>
    <w:rsid w:val="00B30820"/>
    <w:rsid w:val="00B3114A"/>
    <w:rsid w:val="00B52FC1"/>
    <w:rsid w:val="00B57730"/>
    <w:rsid w:val="00B60E0A"/>
    <w:rsid w:val="00B7110F"/>
    <w:rsid w:val="00B76B6B"/>
    <w:rsid w:val="00B966DB"/>
    <w:rsid w:val="00BC3822"/>
    <w:rsid w:val="00BD75C6"/>
    <w:rsid w:val="00BF771D"/>
    <w:rsid w:val="00BF7A9D"/>
    <w:rsid w:val="00C01764"/>
    <w:rsid w:val="00C156AF"/>
    <w:rsid w:val="00C25DB2"/>
    <w:rsid w:val="00C42B2C"/>
    <w:rsid w:val="00C44105"/>
    <w:rsid w:val="00C616FE"/>
    <w:rsid w:val="00C72DB8"/>
    <w:rsid w:val="00C74066"/>
    <w:rsid w:val="00C76AAE"/>
    <w:rsid w:val="00CA52E1"/>
    <w:rsid w:val="00CB158C"/>
    <w:rsid w:val="00CB3D3B"/>
    <w:rsid w:val="00CB471A"/>
    <w:rsid w:val="00CC6DD4"/>
    <w:rsid w:val="00CC7DB0"/>
    <w:rsid w:val="00CF44B6"/>
    <w:rsid w:val="00D04D4E"/>
    <w:rsid w:val="00D2211E"/>
    <w:rsid w:val="00D34F78"/>
    <w:rsid w:val="00D554F1"/>
    <w:rsid w:val="00D6330B"/>
    <w:rsid w:val="00D950B4"/>
    <w:rsid w:val="00DF0970"/>
    <w:rsid w:val="00DF0A94"/>
    <w:rsid w:val="00E0492C"/>
    <w:rsid w:val="00E10755"/>
    <w:rsid w:val="00E20883"/>
    <w:rsid w:val="00E279F2"/>
    <w:rsid w:val="00E436A0"/>
    <w:rsid w:val="00E568A5"/>
    <w:rsid w:val="00E77890"/>
    <w:rsid w:val="00E8091D"/>
    <w:rsid w:val="00E80F2D"/>
    <w:rsid w:val="00E90436"/>
    <w:rsid w:val="00E91F06"/>
    <w:rsid w:val="00E956B0"/>
    <w:rsid w:val="00EB2112"/>
    <w:rsid w:val="00EC434B"/>
    <w:rsid w:val="00EE078B"/>
    <w:rsid w:val="00EE4A7C"/>
    <w:rsid w:val="00EE5CCF"/>
    <w:rsid w:val="00EF180F"/>
    <w:rsid w:val="00EF2C38"/>
    <w:rsid w:val="00F00474"/>
    <w:rsid w:val="00F3412D"/>
    <w:rsid w:val="00F47A96"/>
    <w:rsid w:val="00F566FF"/>
    <w:rsid w:val="00F66315"/>
    <w:rsid w:val="00F81ED4"/>
    <w:rsid w:val="00F87CED"/>
    <w:rsid w:val="00FB4E6E"/>
    <w:rsid w:val="00FD0859"/>
    <w:rsid w:val="00FD2E6E"/>
    <w:rsid w:val="00FE0385"/>
    <w:rsid w:val="00FE4A1D"/>
    <w:rsid w:val="00FE6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B3A8"/>
  <w15:chartTrackingRefBased/>
  <w15:docId w15:val="{920B6079-C28D-4FCC-B937-FFB358C8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471A"/>
    <w:pPr>
      <w:keepNext/>
      <w:keepLines/>
      <w:spacing w:before="40"/>
      <w:outlineLvl w:val="1"/>
    </w:pPr>
    <w:rPr>
      <w:rFonts w:asciiTheme="majorHAnsi" w:eastAsiaTheme="majorEastAsia" w:hAnsiTheme="majorHAnsi" w:cstheme="majorBidi"/>
      <w:color w:val="075C8A" w:themeColor="accent1" w:themeShade="BF"/>
      <w:sz w:val="26"/>
      <w:szCs w:val="26"/>
    </w:rPr>
  </w:style>
  <w:style w:type="paragraph" w:styleId="Heading3">
    <w:name w:val="heading 3"/>
    <w:basedOn w:val="Normal"/>
    <w:next w:val="Normal"/>
    <w:link w:val="Heading3Char"/>
    <w:qFormat/>
    <w:rsid w:val="000D757C"/>
    <w:pPr>
      <w:keepNext/>
      <w:keepLines/>
      <w:widowControl w:val="0"/>
      <w:pBdr>
        <w:top w:val="single" w:sz="4" w:space="6" w:color="002664"/>
      </w:pBdr>
      <w:suppressAutoHyphens/>
      <w:autoSpaceDE w:val="0"/>
      <w:autoSpaceDN w:val="0"/>
      <w:adjustRightInd w:val="0"/>
      <w:spacing w:before="480" w:after="227"/>
      <w:textAlignment w:val="center"/>
      <w:outlineLvl w:val="2"/>
    </w:pPr>
    <w:rPr>
      <w:rFonts w:ascii="Public Sans Medium" w:eastAsia="Times New Roman" w:hAnsi="Public Sans Medium" w:cs="Arial"/>
      <w:color w:val="22272B"/>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511"/>
    <w:pPr>
      <w:tabs>
        <w:tab w:val="center" w:pos="4513"/>
        <w:tab w:val="right" w:pos="9026"/>
      </w:tabs>
    </w:pPr>
  </w:style>
  <w:style w:type="character" w:customStyle="1" w:styleId="HeaderChar">
    <w:name w:val="Header Char"/>
    <w:basedOn w:val="DefaultParagraphFont"/>
    <w:link w:val="Header"/>
    <w:uiPriority w:val="99"/>
    <w:rsid w:val="00837511"/>
  </w:style>
  <w:style w:type="paragraph" w:styleId="Footer">
    <w:name w:val="footer"/>
    <w:basedOn w:val="Normal"/>
    <w:link w:val="FooterChar"/>
    <w:uiPriority w:val="99"/>
    <w:unhideWhenUsed/>
    <w:rsid w:val="00837511"/>
    <w:pPr>
      <w:tabs>
        <w:tab w:val="center" w:pos="4513"/>
        <w:tab w:val="right" w:pos="9026"/>
      </w:tabs>
    </w:pPr>
  </w:style>
  <w:style w:type="character" w:customStyle="1" w:styleId="FooterChar">
    <w:name w:val="Footer Char"/>
    <w:basedOn w:val="DefaultParagraphFont"/>
    <w:link w:val="Footer"/>
    <w:uiPriority w:val="99"/>
    <w:rsid w:val="00837511"/>
  </w:style>
  <w:style w:type="paragraph" w:customStyle="1" w:styleId="BasicParagraph">
    <w:name w:val="[Basic Paragraph]"/>
    <w:basedOn w:val="Normal"/>
    <w:uiPriority w:val="99"/>
    <w:rsid w:val="0092331F"/>
    <w:pPr>
      <w:autoSpaceDE w:val="0"/>
      <w:autoSpaceDN w:val="0"/>
      <w:adjustRightInd w:val="0"/>
      <w:spacing w:line="288" w:lineRule="auto"/>
      <w:textAlignment w:val="center"/>
    </w:pPr>
    <w:rPr>
      <w:rFonts w:ascii="Minion Pro" w:hAnsi="Minion Pro" w:cs="Minion Pro"/>
      <w:color w:val="000000"/>
      <w:lang w:val="en-US"/>
    </w:rPr>
  </w:style>
  <w:style w:type="character" w:customStyle="1" w:styleId="Semibold">
    <w:name w:val="Semibold"/>
    <w:uiPriority w:val="99"/>
    <w:rsid w:val="0092331F"/>
    <w:rPr>
      <w:rFonts w:ascii="Public Sans SemiBold" w:hAnsi="Public Sans SemiBold" w:cs="Public Sans SemiBold"/>
      <w:b/>
      <w:bCs/>
    </w:rPr>
  </w:style>
  <w:style w:type="character" w:styleId="PageNumber">
    <w:name w:val="page number"/>
    <w:basedOn w:val="DefaultParagraphFont"/>
    <w:uiPriority w:val="99"/>
    <w:semiHidden/>
    <w:unhideWhenUsed/>
    <w:rsid w:val="000B1383"/>
  </w:style>
  <w:style w:type="paragraph" w:customStyle="1" w:styleId="Normal-ORGPublicSans">
    <w:name w:val="Normal - ORG Public Sans"/>
    <w:basedOn w:val="Normal"/>
    <w:qFormat/>
    <w:rsid w:val="00B3114A"/>
    <w:pPr>
      <w:tabs>
        <w:tab w:val="left" w:pos="284"/>
        <w:tab w:val="left" w:pos="567"/>
      </w:tabs>
      <w:spacing w:after="142" w:line="280" w:lineRule="exact"/>
    </w:pPr>
    <w:rPr>
      <w:rFonts w:ascii="Public Sans Light" w:hAnsi="Public Sans Light" w:cs="Arial"/>
      <w:color w:val="4F4F4F" w:themeColor="text2"/>
      <w:sz w:val="21"/>
      <w:szCs w:val="21"/>
    </w:rPr>
  </w:style>
  <w:style w:type="paragraph" w:customStyle="1" w:styleId="Subheading-ORGRedPublicSans">
    <w:name w:val="Subheading - ORG (Red) Public Sans"/>
    <w:basedOn w:val="Normal-ORGPublicSans"/>
    <w:qFormat/>
    <w:rsid w:val="00A85C4C"/>
    <w:pPr>
      <w:spacing w:before="198" w:line="320" w:lineRule="exact"/>
    </w:pPr>
    <w:rPr>
      <w:rFonts w:ascii="Public Sans SemiBold" w:hAnsi="Public Sans SemiBold"/>
      <w:color w:val="D7153A" w:themeColor="accent2"/>
      <w:sz w:val="25"/>
    </w:rPr>
  </w:style>
  <w:style w:type="paragraph" w:customStyle="1" w:styleId="Subheading-ORGGreyPublicSans">
    <w:name w:val="Subheading - ORG (Grey) Public Sans"/>
    <w:basedOn w:val="Subheading-ORGRedPublicSans"/>
    <w:qFormat/>
    <w:rsid w:val="00A85C4C"/>
    <w:rPr>
      <w:color w:val="4F4F4F" w:themeColor="text2"/>
    </w:rPr>
  </w:style>
  <w:style w:type="paragraph" w:customStyle="1" w:styleId="Bullets-ORGPublicSans">
    <w:name w:val="Bullets - ORG Public Sans"/>
    <w:basedOn w:val="Normal-ORGPublicSans"/>
    <w:qFormat/>
    <w:rsid w:val="006A2934"/>
    <w:pPr>
      <w:numPr>
        <w:numId w:val="3"/>
      </w:numPr>
    </w:pPr>
  </w:style>
  <w:style w:type="table" w:styleId="TableGrid">
    <w:name w:val="Table Grid"/>
    <w:basedOn w:val="TableNormal"/>
    <w:uiPriority w:val="39"/>
    <w:rsid w:val="00807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ORGWhitePublicSans">
    <w:name w:val="Table Heading 1 - ORG (White) Public Sans"/>
    <w:basedOn w:val="Subheading-ORGGreyPublicSans"/>
    <w:qFormat/>
    <w:rsid w:val="00476047"/>
    <w:pPr>
      <w:spacing w:before="0" w:after="0"/>
    </w:pPr>
    <w:rPr>
      <w:color w:val="FFFFFF" w:themeColor="background1"/>
      <w:sz w:val="23"/>
      <w:szCs w:val="23"/>
    </w:rPr>
  </w:style>
  <w:style w:type="paragraph" w:customStyle="1" w:styleId="TableBullets-ORGPublicSans">
    <w:name w:val="Table Bullets - ORG Public Sans"/>
    <w:basedOn w:val="Normal-ORGPublicSans"/>
    <w:qFormat/>
    <w:rsid w:val="00101DD4"/>
    <w:pPr>
      <w:numPr>
        <w:numId w:val="4"/>
      </w:numPr>
      <w:spacing w:line="270" w:lineRule="exact"/>
      <w:ind w:left="227" w:hanging="227"/>
    </w:pPr>
  </w:style>
  <w:style w:type="paragraph" w:customStyle="1" w:styleId="Subheading-ORGWhitePublicSans">
    <w:name w:val="Subheading - ORG (White) Public Sans"/>
    <w:basedOn w:val="Subheading-ORGGreyPublicSans"/>
    <w:qFormat/>
    <w:rsid w:val="00924BF1"/>
    <w:rPr>
      <w:color w:val="FFFFFF" w:themeColor="background1"/>
    </w:rPr>
  </w:style>
  <w:style w:type="paragraph" w:customStyle="1" w:styleId="Disclaimer-ORGPublicSans">
    <w:name w:val="Disclaimer - ORG Public Sans"/>
    <w:basedOn w:val="Normal-ORGPublicSans"/>
    <w:qFormat/>
    <w:rsid w:val="003F486E"/>
    <w:pPr>
      <w:spacing w:after="113" w:line="250" w:lineRule="exact"/>
    </w:pPr>
    <w:rPr>
      <w:sz w:val="16"/>
      <w:szCs w:val="16"/>
    </w:rPr>
  </w:style>
  <w:style w:type="paragraph" w:customStyle="1" w:styleId="Normal-ORGWhitePublicSans">
    <w:name w:val="Normal - ORG (White) Public Sans"/>
    <w:basedOn w:val="Normal-ORGPublicSans"/>
    <w:qFormat/>
    <w:rsid w:val="00FB4E6E"/>
    <w:rPr>
      <w:color w:val="FFFFFF" w:themeColor="background1"/>
    </w:rPr>
  </w:style>
  <w:style w:type="character" w:styleId="Hyperlink">
    <w:name w:val="Hyperlink"/>
    <w:basedOn w:val="DefaultParagraphFont"/>
    <w:uiPriority w:val="99"/>
    <w:unhideWhenUsed/>
    <w:rsid w:val="004D1E33"/>
    <w:rPr>
      <w:color w:val="0563C1" w:themeColor="hyperlink"/>
      <w:u w:val="single"/>
    </w:rPr>
  </w:style>
  <w:style w:type="character" w:styleId="UnresolvedMention">
    <w:name w:val="Unresolved Mention"/>
    <w:basedOn w:val="DefaultParagraphFont"/>
    <w:uiPriority w:val="99"/>
    <w:semiHidden/>
    <w:unhideWhenUsed/>
    <w:rsid w:val="004D1E33"/>
    <w:rPr>
      <w:color w:val="605E5C"/>
      <w:shd w:val="clear" w:color="auto" w:fill="E1DFDD"/>
    </w:rPr>
  </w:style>
  <w:style w:type="paragraph" w:customStyle="1" w:styleId="TableText-ORGPublicSans">
    <w:name w:val="Table Text - ORG Public Sans"/>
    <w:basedOn w:val="TableBullets-ORGPublicSans"/>
    <w:qFormat/>
    <w:rsid w:val="007370DA"/>
    <w:pPr>
      <w:numPr>
        <w:numId w:val="0"/>
      </w:numPr>
      <w:spacing w:after="0"/>
    </w:pPr>
  </w:style>
  <w:style w:type="paragraph" w:customStyle="1" w:styleId="Bodysmaller">
    <w:name w:val="Body smaller"/>
    <w:basedOn w:val="Normal"/>
    <w:uiPriority w:val="99"/>
    <w:rsid w:val="00EE5CCF"/>
    <w:pPr>
      <w:tabs>
        <w:tab w:val="left" w:pos="283"/>
        <w:tab w:val="left" w:pos="567"/>
      </w:tabs>
      <w:suppressAutoHyphens/>
      <w:autoSpaceDE w:val="0"/>
      <w:autoSpaceDN w:val="0"/>
      <w:adjustRightInd w:val="0"/>
      <w:spacing w:after="142" w:line="270" w:lineRule="atLeast"/>
      <w:textAlignment w:val="center"/>
    </w:pPr>
    <w:rPr>
      <w:rFonts w:ascii="Public Sans Light" w:hAnsi="Public Sans Light" w:cs="Public Sans Light"/>
      <w:color w:val="4F4F4F"/>
      <w:sz w:val="21"/>
      <w:szCs w:val="21"/>
      <w:lang w:val="en-US"/>
    </w:rPr>
  </w:style>
  <w:style w:type="paragraph" w:customStyle="1" w:styleId="TableHeading2-ORGWhitePublicSans">
    <w:name w:val="Table Heading 2 - ORG (White) Public Sans"/>
    <w:basedOn w:val="TableHeading1-ORGWhitePublicSans"/>
    <w:qFormat/>
    <w:rsid w:val="003706E9"/>
    <w:rPr>
      <w:sz w:val="21"/>
    </w:rPr>
  </w:style>
  <w:style w:type="paragraph" w:customStyle="1" w:styleId="Title-ORGWhitePublicSans">
    <w:name w:val="Title - ORG (White) Public Sans"/>
    <w:basedOn w:val="Header"/>
    <w:qFormat/>
    <w:rsid w:val="00B12AE8"/>
    <w:rPr>
      <w:rFonts w:ascii="Public Sans SemiBold" w:hAnsi="Public Sans SemiBold" w:cs="Arial"/>
      <w:color w:val="FFFFFF" w:themeColor="background1"/>
      <w:sz w:val="52"/>
      <w:szCs w:val="52"/>
    </w:rPr>
  </w:style>
  <w:style w:type="paragraph" w:styleId="Title">
    <w:name w:val="Title"/>
    <w:basedOn w:val="Normal"/>
    <w:next w:val="Normal"/>
    <w:link w:val="TitleChar"/>
    <w:uiPriority w:val="97"/>
    <w:qFormat/>
    <w:rsid w:val="00A87D91"/>
    <w:pPr>
      <w:adjustRightInd w:val="0"/>
      <w:snapToGrid w:val="0"/>
      <w:spacing w:line="226" w:lineRule="auto"/>
      <w:contextualSpacing/>
    </w:pPr>
    <w:rPr>
      <w:rFonts w:eastAsiaTheme="majorEastAsia" w:cstheme="minorHAnsi"/>
      <w:color w:val="FFFFFF"/>
      <w:spacing w:val="5"/>
      <w:kern w:val="28"/>
      <w:sz w:val="56"/>
      <w:szCs w:val="52"/>
      <w:lang w:eastAsia="zh-CN"/>
    </w:rPr>
  </w:style>
  <w:style w:type="character" w:customStyle="1" w:styleId="TitleChar">
    <w:name w:val="Title Char"/>
    <w:basedOn w:val="DefaultParagraphFont"/>
    <w:link w:val="Title"/>
    <w:uiPriority w:val="97"/>
    <w:rsid w:val="00A87D91"/>
    <w:rPr>
      <w:rFonts w:eastAsiaTheme="majorEastAsia" w:cstheme="minorHAnsi"/>
      <w:color w:val="FFFFFF"/>
      <w:spacing w:val="5"/>
      <w:kern w:val="28"/>
      <w:sz w:val="56"/>
      <w:szCs w:val="52"/>
      <w:lang w:eastAsia="zh-CN"/>
    </w:rPr>
  </w:style>
  <w:style w:type="paragraph" w:styleId="BalloonText">
    <w:name w:val="Balloon Text"/>
    <w:basedOn w:val="Normal"/>
    <w:link w:val="BalloonTextChar"/>
    <w:uiPriority w:val="99"/>
    <w:semiHidden/>
    <w:unhideWhenUsed/>
    <w:rsid w:val="00B577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730"/>
    <w:rPr>
      <w:rFonts w:ascii="Times New Roman" w:hAnsi="Times New Roman" w:cs="Times New Roman"/>
      <w:sz w:val="18"/>
      <w:szCs w:val="18"/>
    </w:rPr>
  </w:style>
  <w:style w:type="paragraph" w:customStyle="1" w:styleId="paragraph">
    <w:name w:val="paragraph"/>
    <w:basedOn w:val="Normal"/>
    <w:rsid w:val="000D757C"/>
    <w:pPr>
      <w:spacing w:before="100" w:beforeAutospacing="1" w:after="100" w:afterAutospacing="1"/>
    </w:pPr>
    <w:rPr>
      <w:rFonts w:ascii="Times New Roman" w:eastAsia="Times New Roman" w:hAnsi="Times New Roman" w:cs="Times New Roman"/>
      <w:lang w:eastAsia="en-AU"/>
    </w:rPr>
  </w:style>
  <w:style w:type="character" w:customStyle="1" w:styleId="Heading3Char">
    <w:name w:val="Heading 3 Char"/>
    <w:basedOn w:val="DefaultParagraphFont"/>
    <w:link w:val="Heading3"/>
    <w:rsid w:val="000D757C"/>
    <w:rPr>
      <w:rFonts w:ascii="Public Sans Medium" w:eastAsia="Times New Roman" w:hAnsi="Public Sans Medium" w:cs="Arial"/>
      <w:color w:val="22272B"/>
      <w:sz w:val="28"/>
      <w:szCs w:val="28"/>
      <w:lang w:eastAsia="en-AU"/>
    </w:rPr>
  </w:style>
  <w:style w:type="character" w:customStyle="1" w:styleId="normaltextrun">
    <w:name w:val="normaltextrun"/>
    <w:basedOn w:val="DefaultParagraphFont"/>
    <w:rsid w:val="000D757C"/>
  </w:style>
  <w:style w:type="character" w:customStyle="1" w:styleId="Heading2Char">
    <w:name w:val="Heading 2 Char"/>
    <w:basedOn w:val="DefaultParagraphFont"/>
    <w:link w:val="Heading2"/>
    <w:uiPriority w:val="9"/>
    <w:semiHidden/>
    <w:rsid w:val="00CB471A"/>
    <w:rPr>
      <w:rFonts w:asciiTheme="majorHAnsi" w:eastAsiaTheme="majorEastAsia" w:hAnsiTheme="majorHAnsi" w:cstheme="majorBidi"/>
      <w:color w:val="075C8A" w:themeColor="accent1" w:themeShade="BF"/>
      <w:sz w:val="26"/>
      <w:szCs w:val="26"/>
    </w:rPr>
  </w:style>
  <w:style w:type="character" w:customStyle="1" w:styleId="eop">
    <w:name w:val="eop"/>
    <w:basedOn w:val="DefaultParagraphFont"/>
    <w:rsid w:val="00CB471A"/>
  </w:style>
  <w:style w:type="character" w:styleId="FollowedHyperlink">
    <w:name w:val="FollowedHyperlink"/>
    <w:basedOn w:val="DefaultParagraphFont"/>
    <w:uiPriority w:val="99"/>
    <w:semiHidden/>
    <w:unhideWhenUsed/>
    <w:rsid w:val="00CB471A"/>
    <w:rPr>
      <w:color w:val="752F8A" w:themeColor="followedHyperlink"/>
      <w:u w:val="single"/>
    </w:rPr>
  </w:style>
  <w:style w:type="paragraph" w:customStyle="1" w:styleId="Bullet1">
    <w:name w:val="Bullet 1"/>
    <w:basedOn w:val="BodyText"/>
    <w:qFormat/>
    <w:rsid w:val="008D5B99"/>
    <w:pPr>
      <w:widowControl w:val="0"/>
      <w:numPr>
        <w:numId w:val="14"/>
      </w:numPr>
      <w:tabs>
        <w:tab w:val="clear" w:pos="284"/>
        <w:tab w:val="num" w:pos="360"/>
      </w:tabs>
      <w:suppressAutoHyphens/>
      <w:autoSpaceDE w:val="0"/>
      <w:autoSpaceDN w:val="0"/>
      <w:adjustRightInd w:val="0"/>
      <w:spacing w:before="120"/>
      <w:ind w:left="0" w:firstLine="0"/>
      <w:textAlignment w:val="center"/>
    </w:pPr>
    <w:rPr>
      <w:rFonts w:ascii="Public Sans Light" w:eastAsia="Arial" w:hAnsi="Public Sans Light" w:cs="Arial"/>
      <w:color w:val="000000"/>
      <w:sz w:val="22"/>
      <w:szCs w:val="20"/>
    </w:rPr>
  </w:style>
  <w:style w:type="paragraph" w:styleId="BodyText">
    <w:name w:val="Body Text"/>
    <w:basedOn w:val="Normal"/>
    <w:link w:val="BodyTextChar"/>
    <w:uiPriority w:val="99"/>
    <w:semiHidden/>
    <w:unhideWhenUsed/>
    <w:rsid w:val="008D5B99"/>
    <w:pPr>
      <w:spacing w:after="120"/>
    </w:pPr>
  </w:style>
  <w:style w:type="character" w:customStyle="1" w:styleId="BodyTextChar">
    <w:name w:val="Body Text Char"/>
    <w:basedOn w:val="DefaultParagraphFont"/>
    <w:link w:val="BodyText"/>
    <w:uiPriority w:val="99"/>
    <w:semiHidden/>
    <w:rsid w:val="008D5B99"/>
  </w:style>
  <w:style w:type="paragraph" w:styleId="ListParagraph">
    <w:name w:val="List Paragraph"/>
    <w:basedOn w:val="Normal"/>
    <w:uiPriority w:val="34"/>
    <w:qFormat/>
    <w:rsid w:val="008D5B99"/>
    <w:pPr>
      <w:widowControl w:val="0"/>
      <w:suppressAutoHyphens/>
      <w:autoSpaceDE w:val="0"/>
      <w:autoSpaceDN w:val="0"/>
      <w:adjustRightInd w:val="0"/>
      <w:spacing w:before="120" w:after="120"/>
      <w:ind w:left="720"/>
      <w:contextualSpacing/>
      <w:textAlignment w:val="center"/>
    </w:pPr>
    <w:rPr>
      <w:rFonts w:ascii="Public Sans Light" w:eastAsia="Times New Roman" w:hAnsi="Public Sans Light" w:cs="Arial"/>
      <w:color w:val="22272B"/>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mbleaware.nsw.gov.au/resources-and-education/awareness-campaigns/gambleaware-week-2022" TargetMode="External"/><Relationship Id="rId18" Type="http://schemas.openxmlformats.org/officeDocument/2006/relationships/hyperlink" Target="mailto:carmen.moller@responsiblegambling.nsw.gov.au" TargetMode="External"/><Relationship Id="rId26" Type="http://schemas.openxmlformats.org/officeDocument/2006/relationships/hyperlink" Target="mailto:carmen.moller@responsiblegambling.nsw.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gambleaware.nsw.gov.au/gambleaware-week" TargetMode="External"/><Relationship Id="rId17" Type="http://schemas.openxmlformats.org/officeDocument/2006/relationships/image" Target="media/image2.PNG"/><Relationship Id="rId25" Type="http://schemas.openxmlformats.org/officeDocument/2006/relationships/hyperlink" Target="http://www.gambleaware.nsw.gov.au" TargetMode="External"/><Relationship Id="rId2" Type="http://schemas.openxmlformats.org/officeDocument/2006/relationships/customXml" Target="../customXml/item2.xml"/><Relationship Id="rId16" Type="http://schemas.openxmlformats.org/officeDocument/2006/relationships/hyperlink" Target="https://www.gambleaware.nsw.gov.au/resources-and-education/awareness-campaigns/gambleaware-week-2022"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armen.moller@responsiblegambling.nsw.gov.au" TargetMode="External"/><Relationship Id="rId23" Type="http://schemas.openxmlformats.org/officeDocument/2006/relationships/image" Target="media/image4.jpe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mbleaware.nsw.gov.au/resources-and-education/awareness-campaigns/gambleaware-week-2022"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C\Downloads\GambleAware%20Week%202022%20promotional%20toolkit%20FINAL.dotx" TargetMode="External"/></Relationships>
</file>

<file path=word/theme/theme1.xml><?xml version="1.0" encoding="utf-8"?>
<a:theme xmlns:a="http://schemas.openxmlformats.org/drawingml/2006/main" name="Office Theme">
  <a:themeElements>
    <a:clrScheme name="ORG Custom 1">
      <a:dk1>
        <a:srgbClr val="002664"/>
      </a:dk1>
      <a:lt1>
        <a:srgbClr val="FFFFFF"/>
      </a:lt1>
      <a:dk2>
        <a:srgbClr val="4F4F4F"/>
      </a:dk2>
      <a:lt2>
        <a:srgbClr val="E6F2F8"/>
      </a:lt2>
      <a:accent1>
        <a:srgbClr val="0A7CB9"/>
      </a:accent1>
      <a:accent2>
        <a:srgbClr val="D7153A"/>
      </a:accent2>
      <a:accent3>
        <a:srgbClr val="FF7F2F"/>
      </a:accent3>
      <a:accent4>
        <a:srgbClr val="78B143"/>
      </a:accent4>
      <a:accent5>
        <a:srgbClr val="F9BE00"/>
      </a:accent5>
      <a:accent6>
        <a:srgbClr val="752F8A"/>
      </a:accent6>
      <a:hlink>
        <a:srgbClr val="0563C1"/>
      </a:hlink>
      <a:folHlink>
        <a:srgbClr val="752F8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DC1966EE5834AB57818E2D80D7F0C" ma:contentTypeVersion="16" ma:contentTypeDescription="Create a new document." ma:contentTypeScope="" ma:versionID="1eaa429f9fc2b4d6925c2838ff2943d6">
  <xsd:schema xmlns:xsd="http://www.w3.org/2001/XMLSchema" xmlns:xs="http://www.w3.org/2001/XMLSchema" xmlns:p="http://schemas.microsoft.com/office/2006/metadata/properties" xmlns:ns2="7a97b88b-d301-489a-b3db-41cc157801a3" xmlns:ns3="34f5505c-69d5-4d0a-98b7-ad7bb3d21147" xmlns:ns4="9f0ac7ce-5f57-4ea0-9af7-01d4f3f1ccae" targetNamespace="http://schemas.microsoft.com/office/2006/metadata/properties" ma:root="true" ma:fieldsID="15afe7af7606f1667f198f20ac95a43d" ns2:_="" ns3:_="" ns4:_="">
    <xsd:import namespace="7a97b88b-d301-489a-b3db-41cc157801a3"/>
    <xsd:import namespace="34f5505c-69d5-4d0a-98b7-ad7bb3d21147"/>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7b88b-d301-489a-b3db-41cc15780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f5505c-69d5-4d0a-98b7-ad7bb3d211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cf0c544-a32d-47dd-b4a3-7f157c585436}" ma:internalName="TaxCatchAll" ma:showField="CatchAllData" ma:web="34f5505c-69d5-4d0a-98b7-ad7bb3d21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97b88b-d301-489a-b3db-41cc157801a3">
      <Terms xmlns="http://schemas.microsoft.com/office/infopath/2007/PartnerControls"/>
    </lcf76f155ced4ddcb4097134ff3c332f>
    <TaxCatchAll xmlns="9f0ac7ce-5f57-4ea0-9af7-01d4f3f1ccae" xsi:nil="true"/>
    <SharedWithUsers xmlns="34f5505c-69d5-4d0a-98b7-ad7bb3d21147">
      <UserInfo>
        <DisplayName>Alison Parkinson</DisplayName>
        <AccountId>7</AccountId>
        <AccountType/>
      </UserInfo>
      <UserInfo>
        <DisplayName>Helen Eves</DisplayName>
        <AccountId>966</AccountId>
        <AccountType/>
      </UserInfo>
      <UserInfo>
        <DisplayName>Stanley Wu</DisplayName>
        <AccountId>745</AccountId>
        <AccountType/>
      </UserInfo>
    </SharedWithUsers>
  </documentManagement>
</p:properties>
</file>

<file path=customXml/itemProps1.xml><?xml version="1.0" encoding="utf-8"?>
<ds:datastoreItem xmlns:ds="http://schemas.openxmlformats.org/officeDocument/2006/customXml" ds:itemID="{0239F240-63DC-2F49-AF7E-605AFAAE80CF}">
  <ds:schemaRefs>
    <ds:schemaRef ds:uri="http://schemas.openxmlformats.org/officeDocument/2006/bibliography"/>
  </ds:schemaRefs>
</ds:datastoreItem>
</file>

<file path=customXml/itemProps2.xml><?xml version="1.0" encoding="utf-8"?>
<ds:datastoreItem xmlns:ds="http://schemas.openxmlformats.org/officeDocument/2006/customXml" ds:itemID="{D73FEA55-0420-4AA7-9C85-2FEB21FB1C04}">
  <ds:schemaRefs>
    <ds:schemaRef ds:uri="http://schemas.microsoft.com/sharepoint/v3/contenttype/forms"/>
  </ds:schemaRefs>
</ds:datastoreItem>
</file>

<file path=customXml/itemProps3.xml><?xml version="1.0" encoding="utf-8"?>
<ds:datastoreItem xmlns:ds="http://schemas.openxmlformats.org/officeDocument/2006/customXml" ds:itemID="{8F2A5E61-BBFD-4EF8-9545-F0275C26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7b88b-d301-489a-b3db-41cc157801a3"/>
    <ds:schemaRef ds:uri="34f5505c-69d5-4d0a-98b7-ad7bb3d21147"/>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538E5-EA8A-445C-8C7C-B7E85CD68094}">
  <ds:schemaRefs>
    <ds:schemaRef ds:uri="http://schemas.microsoft.com/office/2006/metadata/properties"/>
    <ds:schemaRef ds:uri="http://schemas.microsoft.com/office/infopath/2007/PartnerControls"/>
    <ds:schemaRef ds:uri="7a97b88b-d301-489a-b3db-41cc157801a3"/>
    <ds:schemaRef ds:uri="9f0ac7ce-5f57-4ea0-9af7-01d4f3f1ccae"/>
    <ds:schemaRef ds:uri="34f5505c-69d5-4d0a-98b7-ad7bb3d21147"/>
  </ds:schemaRefs>
</ds:datastoreItem>
</file>

<file path=docProps/app.xml><?xml version="1.0" encoding="utf-8"?>
<Properties xmlns="http://schemas.openxmlformats.org/officeDocument/2006/extended-properties" xmlns:vt="http://schemas.openxmlformats.org/officeDocument/2006/docPropsVTypes">
  <Template>GambleAware Week 2022 promotional toolkit FINAL</Template>
  <TotalTime>2</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GambleAware Week 17-23 October 2022</vt:lpstr>
    </vt:vector>
  </TitlesOfParts>
  <Company/>
  <LinksUpToDate>false</LinksUpToDate>
  <CharactersWithSpaces>10990</CharactersWithSpaces>
  <SharedDoc>false</SharedDoc>
  <HLinks>
    <vt:vector size="48" baseType="variant">
      <vt:variant>
        <vt:i4>3604552</vt:i4>
      </vt:variant>
      <vt:variant>
        <vt:i4>21</vt:i4>
      </vt:variant>
      <vt:variant>
        <vt:i4>0</vt:i4>
      </vt:variant>
      <vt:variant>
        <vt:i4>5</vt:i4>
      </vt:variant>
      <vt:variant>
        <vt:lpwstr>mailto:carmen.moller@responsiblegambling.nsw.gov.au</vt:lpwstr>
      </vt:variant>
      <vt:variant>
        <vt:lpwstr/>
      </vt:variant>
      <vt:variant>
        <vt:i4>7209076</vt:i4>
      </vt:variant>
      <vt:variant>
        <vt:i4>18</vt:i4>
      </vt:variant>
      <vt:variant>
        <vt:i4>0</vt:i4>
      </vt:variant>
      <vt:variant>
        <vt:i4>5</vt:i4>
      </vt:variant>
      <vt:variant>
        <vt:lpwstr>http://www.gambleaware.nsw.gov.au/</vt:lpwstr>
      </vt:variant>
      <vt:variant>
        <vt:lpwstr/>
      </vt:variant>
      <vt:variant>
        <vt:i4>3604552</vt:i4>
      </vt:variant>
      <vt:variant>
        <vt:i4>15</vt:i4>
      </vt:variant>
      <vt:variant>
        <vt:i4>0</vt:i4>
      </vt:variant>
      <vt:variant>
        <vt:i4>5</vt:i4>
      </vt:variant>
      <vt:variant>
        <vt:lpwstr>mailto:carmen.moller@responsiblegambling.nsw.gov.au</vt:lpwstr>
      </vt:variant>
      <vt:variant>
        <vt:lpwstr/>
      </vt:variant>
      <vt:variant>
        <vt:i4>5046281</vt:i4>
      </vt:variant>
      <vt:variant>
        <vt:i4>12</vt:i4>
      </vt:variant>
      <vt:variant>
        <vt:i4>0</vt:i4>
      </vt:variant>
      <vt:variant>
        <vt:i4>5</vt:i4>
      </vt:variant>
      <vt:variant>
        <vt:lpwstr>https://www.gambleaware.nsw.gov.au/resources-and-education/awareness-campaigns/gambleaware-week-2022</vt:lpwstr>
      </vt:variant>
      <vt:variant>
        <vt:lpwstr/>
      </vt:variant>
      <vt:variant>
        <vt:i4>3604552</vt:i4>
      </vt:variant>
      <vt:variant>
        <vt:i4>9</vt:i4>
      </vt:variant>
      <vt:variant>
        <vt:i4>0</vt:i4>
      </vt:variant>
      <vt:variant>
        <vt:i4>5</vt:i4>
      </vt:variant>
      <vt:variant>
        <vt:lpwstr>mailto:carmen.moller@responsiblegambling.nsw.gov.au</vt:lpwstr>
      </vt:variant>
      <vt:variant>
        <vt:lpwstr/>
      </vt:variant>
      <vt:variant>
        <vt:i4>5046281</vt:i4>
      </vt:variant>
      <vt:variant>
        <vt:i4>6</vt:i4>
      </vt:variant>
      <vt:variant>
        <vt:i4>0</vt:i4>
      </vt:variant>
      <vt:variant>
        <vt:i4>5</vt:i4>
      </vt:variant>
      <vt:variant>
        <vt:lpwstr>https://www.gambleaware.nsw.gov.au/resources-and-education/awareness-campaigns/gambleaware-week-2022</vt:lpwstr>
      </vt:variant>
      <vt:variant>
        <vt:lpwstr/>
      </vt:variant>
      <vt:variant>
        <vt:i4>5046281</vt:i4>
      </vt:variant>
      <vt:variant>
        <vt:i4>3</vt:i4>
      </vt:variant>
      <vt:variant>
        <vt:i4>0</vt:i4>
      </vt:variant>
      <vt:variant>
        <vt:i4>5</vt:i4>
      </vt:variant>
      <vt:variant>
        <vt:lpwstr>https://www.gambleaware.nsw.gov.au/resources-and-education/awareness-campaigns/gambleaware-week-2022</vt:lpwstr>
      </vt:variant>
      <vt:variant>
        <vt:lpwstr/>
      </vt:variant>
      <vt:variant>
        <vt:i4>3014757</vt:i4>
      </vt:variant>
      <vt:variant>
        <vt:i4>0</vt:i4>
      </vt:variant>
      <vt:variant>
        <vt:i4>0</vt:i4>
      </vt:variant>
      <vt:variant>
        <vt:i4>5</vt:i4>
      </vt:variant>
      <vt:variant>
        <vt:lpwstr>http://www.gambleaware.nsw.gov.au/gambleaware-week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GambleAware Week 17-23 October 2022</dc:title>
  <dc:subject/>
  <dc:creator>Carmen Moller</dc:creator>
  <cp:keywords/>
  <dc:description/>
  <cp:lastModifiedBy>Stanley Wu</cp:lastModifiedBy>
  <cp:revision>3</cp:revision>
  <cp:lastPrinted>2022-10-05T05:04:00Z</cp:lastPrinted>
  <dcterms:created xsi:type="dcterms:W3CDTF">2022-10-05T05:07:00Z</dcterms:created>
  <dcterms:modified xsi:type="dcterms:W3CDTF">2022-10-05T05:12:00Z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0x0101005FBDC1966EE5834AB57818E2D80D7F0C</vt:lpwstr>
  </property>
  <property fmtid="{D5CDD505-2E9C-101B-9397-08002B2CF9AE}" pid="3" name="MediaServiceImageTags">
    <vt:lpwstr/>
  </property>
</Properties>
</file>